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3304A" w14:textId="2396CD1E" w:rsidR="00536076" w:rsidRPr="008B7B2D" w:rsidRDefault="00C3048E" w:rsidP="00536076">
      <w:pPr>
        <w:pStyle w:val="Title"/>
      </w:pPr>
      <w:r>
        <w:t xml:space="preserve">An Introduction to Core </w:t>
      </w:r>
      <w:r w:rsidR="005338B5">
        <w:t>Maths</w:t>
      </w:r>
    </w:p>
    <w:p w14:paraId="52705170" w14:textId="37BED4C5" w:rsidR="00536076" w:rsidRPr="008B7B2D" w:rsidRDefault="00536076" w:rsidP="00536076">
      <w:pPr>
        <w:pStyle w:val="Subtitle"/>
      </w:pPr>
      <w:r>
        <w:t xml:space="preserve">Notes to accompany the </w:t>
      </w:r>
      <w:r w:rsidR="00D77616">
        <w:t>202</w:t>
      </w:r>
      <w:r w:rsidR="00C3048E">
        <w:t>2</w:t>
      </w:r>
      <w:r w:rsidR="00F776A2">
        <w:t>/2</w:t>
      </w:r>
      <w:r w:rsidR="00C3048E">
        <w:t>3</w:t>
      </w:r>
      <w:r w:rsidR="00F776A2">
        <w:t xml:space="preserve"> </w:t>
      </w:r>
      <w:r>
        <w:t>PowerPoint presentation</w:t>
      </w:r>
    </w:p>
    <w:p w14:paraId="39F10543" w14:textId="30ADD6D7" w:rsidR="00536076" w:rsidRDefault="00536076" w:rsidP="00536076">
      <w:pPr>
        <w:tabs>
          <w:tab w:val="num" w:pos="720"/>
        </w:tabs>
      </w:pPr>
      <w:r w:rsidRPr="00F519F5">
        <w:t xml:space="preserve">These slides form </w:t>
      </w:r>
      <w:r>
        <w:t xml:space="preserve">an approximately </w:t>
      </w:r>
      <w:r w:rsidR="0008751E">
        <w:t xml:space="preserve">one </w:t>
      </w:r>
      <w:r w:rsidR="00C3048E">
        <w:t>hour-long</w:t>
      </w:r>
      <w:r w:rsidRPr="00F519F5">
        <w:t xml:space="preserve"> presentation for </w:t>
      </w:r>
      <w:r w:rsidR="00C3048E">
        <w:t>students</w:t>
      </w:r>
      <w:r w:rsidRPr="00F519F5">
        <w:t xml:space="preserve"> about </w:t>
      </w:r>
      <w:r w:rsidR="00775B78">
        <w:t>the Level 3</w:t>
      </w:r>
      <w:r w:rsidR="00C3048E">
        <w:t xml:space="preserve"> Core Maths qualification. </w:t>
      </w:r>
      <w:r w:rsidR="00BD7A64">
        <w:t xml:space="preserve"> </w:t>
      </w:r>
    </w:p>
    <w:p w14:paraId="747E9BE2" w14:textId="5D2BA93E" w:rsidR="0011391B" w:rsidRDefault="00536076" w:rsidP="0011391B">
      <w:r>
        <w:t>The</w:t>
      </w:r>
      <w:r w:rsidR="00103C5E">
        <w:t xml:space="preserve"> </w:t>
      </w:r>
      <w:r>
        <w:t xml:space="preserve">notes below provide additional information, advice and guidance for </w:t>
      </w:r>
      <w:r w:rsidR="00103C5E">
        <w:t>t</w:t>
      </w:r>
      <w:r>
        <w:t>eachers</w:t>
      </w:r>
      <w:r w:rsidR="00103C5E">
        <w:t xml:space="preserve"> </w:t>
      </w:r>
      <w:r>
        <w:t>to support them in presenting the ‘</w:t>
      </w:r>
      <w:r w:rsidR="00C3048E">
        <w:t>Introduction to Core Maths</w:t>
      </w:r>
      <w:r>
        <w:t xml:space="preserve">’ PowerPoint. </w:t>
      </w:r>
    </w:p>
    <w:p w14:paraId="019ABDDA" w14:textId="1AB8616D" w:rsidR="00536076" w:rsidRPr="00AF568A" w:rsidRDefault="00536076" w:rsidP="00536076">
      <w:pPr>
        <w:tabs>
          <w:tab w:val="num" w:pos="720"/>
        </w:tabs>
        <w:rPr>
          <w:b/>
          <w:bCs/>
        </w:rPr>
      </w:pPr>
      <w:r w:rsidRPr="00D30A3B">
        <w:rPr>
          <w:b/>
          <w:color w:val="002060"/>
        </w:rPr>
        <w:t>Please add</w:t>
      </w:r>
      <w:r w:rsidR="00C3048E">
        <w:rPr>
          <w:b/>
          <w:color w:val="002060"/>
        </w:rPr>
        <w:t xml:space="preserve">, </w:t>
      </w:r>
      <w:r w:rsidRPr="00D30A3B">
        <w:rPr>
          <w:b/>
          <w:color w:val="002060"/>
        </w:rPr>
        <w:t xml:space="preserve">remove </w:t>
      </w:r>
      <w:r w:rsidR="00C3048E">
        <w:rPr>
          <w:b/>
          <w:color w:val="002060"/>
        </w:rPr>
        <w:t>or change t</w:t>
      </w:r>
      <w:r w:rsidR="00196021">
        <w:rPr>
          <w:b/>
          <w:color w:val="002060"/>
        </w:rPr>
        <w:t>he</w:t>
      </w:r>
      <w:r w:rsidR="00C3048E">
        <w:rPr>
          <w:b/>
          <w:color w:val="002060"/>
        </w:rPr>
        <w:t xml:space="preserve"> order of the </w:t>
      </w:r>
      <w:r w:rsidRPr="00D30A3B">
        <w:rPr>
          <w:b/>
          <w:color w:val="002060"/>
        </w:rPr>
        <w:t>slides to suit your talk/event</w:t>
      </w:r>
      <w:r>
        <w:t xml:space="preserve">. The presentation </w:t>
      </w:r>
      <w:r w:rsidR="00C3048E">
        <w:t xml:space="preserve">has been ordered to start with a Core Maths style activity (slides </w:t>
      </w:r>
      <w:r w:rsidR="00B92B85">
        <w:t>4</w:t>
      </w:r>
      <w:r w:rsidR="00775B78">
        <w:t xml:space="preserve"> to 1</w:t>
      </w:r>
      <w:r w:rsidR="00B92B85">
        <w:t>9</w:t>
      </w:r>
      <w:r w:rsidR="00775B78">
        <w:t xml:space="preserve"> inclusive) </w:t>
      </w:r>
      <w:r w:rsidR="00C3048E">
        <w:t xml:space="preserve">followed by </w:t>
      </w:r>
      <w:r w:rsidR="00775B78">
        <w:t xml:space="preserve">a section informing students of what Core Maths is and why it is useful to study it (slides </w:t>
      </w:r>
      <w:r w:rsidR="00B92B85">
        <w:t>20</w:t>
      </w:r>
      <w:r w:rsidR="00775B78">
        <w:t xml:space="preserve"> to 2</w:t>
      </w:r>
      <w:r w:rsidR="00AF568A">
        <w:t>8</w:t>
      </w:r>
      <w:r w:rsidR="00775B78">
        <w:t xml:space="preserve"> inclusive). </w:t>
      </w:r>
      <w:r w:rsidR="00775E49" w:rsidRPr="00775E49">
        <w:rPr>
          <w:b/>
          <w:bCs/>
        </w:rPr>
        <w:t>Slide 29 contains a template for the teacher running the presentation to complete</w:t>
      </w:r>
      <w:r w:rsidR="004E6E20">
        <w:rPr>
          <w:b/>
          <w:bCs/>
        </w:rPr>
        <w:t xml:space="preserve"> pertaining to how they intend to run the course in their own school.</w:t>
      </w:r>
    </w:p>
    <w:p w14:paraId="0A7F92B7" w14:textId="41B49427" w:rsidR="004E0658" w:rsidRDefault="00536076" w:rsidP="0011391B">
      <w:pPr>
        <w:rPr>
          <w:rStyle w:val="Hyperlink"/>
        </w:rPr>
      </w:pPr>
      <w:r>
        <w:t xml:space="preserve">For more details about the work of the AMSP visit </w:t>
      </w:r>
      <w:hyperlink r:id="rId11" w:history="1">
        <w:r w:rsidRPr="004E0658">
          <w:rPr>
            <w:rStyle w:val="Hyperlink"/>
          </w:rPr>
          <w:t>www.amsp.org.uk</w:t>
        </w:r>
      </w:hyperlink>
      <w:r w:rsidR="003D0A81">
        <w:t>.</w:t>
      </w:r>
      <w:r w:rsidR="00BD7A64">
        <w:t xml:space="preserve"> </w:t>
      </w:r>
      <w:r w:rsidR="003D0A81">
        <w:t>I</w:t>
      </w:r>
      <w:r w:rsidR="0011391B">
        <w:t xml:space="preserve">f you would like copies of the </w:t>
      </w:r>
      <w:r w:rsidR="0011391B" w:rsidRPr="0011391B">
        <w:rPr>
          <w:b/>
          <w:color w:val="0F243E" w:themeColor="text2" w:themeShade="80"/>
        </w:rPr>
        <w:t>Maths - Opening the door</w:t>
      </w:r>
      <w:r w:rsidR="0011391B" w:rsidRPr="0011391B">
        <w:rPr>
          <w:color w:val="0F243E" w:themeColor="text2" w:themeShade="80"/>
        </w:rPr>
        <w:t xml:space="preserve"> </w:t>
      </w:r>
      <w:r w:rsidR="0011391B" w:rsidRPr="0011391B">
        <w:rPr>
          <w:b/>
          <w:color w:val="0F243E" w:themeColor="text2" w:themeShade="80"/>
        </w:rPr>
        <w:t>to your future</w:t>
      </w:r>
      <w:r w:rsidR="0011391B" w:rsidRPr="0011391B">
        <w:rPr>
          <w:color w:val="0F243E" w:themeColor="text2" w:themeShade="80"/>
        </w:rPr>
        <w:t xml:space="preserve"> </w:t>
      </w:r>
      <w:r w:rsidR="0011391B">
        <w:t>leaflet</w:t>
      </w:r>
      <w:r w:rsidR="00EF6AF6">
        <w:t xml:space="preserve"> (</w:t>
      </w:r>
      <w:r w:rsidR="00775B78">
        <w:t>which includes information on Core Maths, A Level Maths and A Level Further Maths</w:t>
      </w:r>
      <w:r w:rsidR="00EF6AF6">
        <w:t>)</w:t>
      </w:r>
      <w:r w:rsidR="00775B78">
        <w:t xml:space="preserve"> </w:t>
      </w:r>
      <w:r w:rsidR="00036BDA">
        <w:t xml:space="preserve">or </w:t>
      </w:r>
      <w:r w:rsidR="00B10BE1">
        <w:t>the</w:t>
      </w:r>
      <w:r w:rsidR="00036BDA">
        <w:t xml:space="preserve"> </w:t>
      </w:r>
      <w:r w:rsidR="00036BDA">
        <w:rPr>
          <w:b/>
          <w:bCs/>
        </w:rPr>
        <w:t xml:space="preserve">Core Maths – Key Information </w:t>
      </w:r>
      <w:r w:rsidR="00036BDA">
        <w:t xml:space="preserve">fact sheet </w:t>
      </w:r>
      <w:r w:rsidR="0011391B">
        <w:t xml:space="preserve">sent to your school, please contact the AMSP admin team: </w:t>
      </w:r>
      <w:hyperlink r:id="rId12" w:history="1">
        <w:r w:rsidR="0011391B" w:rsidRPr="004E0658">
          <w:rPr>
            <w:rStyle w:val="Hyperlink"/>
          </w:rPr>
          <w:t>admin@amsp.org.uk</w:t>
        </w:r>
      </w:hyperlink>
    </w:p>
    <w:p w14:paraId="1ADC937F" w14:textId="77777777" w:rsidR="00F06F8C" w:rsidRPr="004E19EC" w:rsidRDefault="00F06F8C" w:rsidP="0011391B">
      <w:pPr>
        <w:rPr>
          <w:i/>
          <w:color w:val="E00034"/>
          <w:u w:val="single"/>
        </w:rPr>
      </w:pPr>
    </w:p>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271"/>
        <w:gridCol w:w="8741"/>
      </w:tblGrid>
      <w:tr w:rsidR="00536076" w14:paraId="54D7802B" w14:textId="77777777" w:rsidTr="002A19B0">
        <w:tc>
          <w:tcPr>
            <w:tcW w:w="1271" w:type="dxa"/>
            <w:shd w:val="clear" w:color="auto" w:fill="002147"/>
            <w:vAlign w:val="center"/>
          </w:tcPr>
          <w:p w14:paraId="1EF6B64E" w14:textId="77777777" w:rsidR="00536076" w:rsidRPr="004E19EC" w:rsidRDefault="00536076" w:rsidP="002A19B0">
            <w:pPr>
              <w:rPr>
                <w:b/>
                <w:bCs/>
              </w:rPr>
            </w:pPr>
            <w:r w:rsidRPr="004E19EC">
              <w:rPr>
                <w:b/>
                <w:bCs/>
              </w:rPr>
              <w:t>Slide numbers</w:t>
            </w:r>
          </w:p>
        </w:tc>
        <w:tc>
          <w:tcPr>
            <w:tcW w:w="8741" w:type="dxa"/>
            <w:shd w:val="clear" w:color="auto" w:fill="002147"/>
            <w:vAlign w:val="center"/>
          </w:tcPr>
          <w:p w14:paraId="79BCA374" w14:textId="77777777" w:rsidR="00536076" w:rsidRPr="004E19EC" w:rsidRDefault="00536076" w:rsidP="002A19B0">
            <w:pPr>
              <w:rPr>
                <w:b/>
                <w:bCs/>
              </w:rPr>
            </w:pPr>
            <w:r w:rsidRPr="004E19EC">
              <w:rPr>
                <w:b/>
                <w:bCs/>
              </w:rPr>
              <w:t>Notes</w:t>
            </w:r>
          </w:p>
        </w:tc>
      </w:tr>
      <w:tr w:rsidR="00536076" w14:paraId="0BD52015" w14:textId="77777777" w:rsidTr="002A19B0">
        <w:tc>
          <w:tcPr>
            <w:tcW w:w="1271" w:type="dxa"/>
            <w:shd w:val="clear" w:color="auto" w:fill="FFEBCB"/>
            <w:vAlign w:val="center"/>
          </w:tcPr>
          <w:p w14:paraId="6A5CC22B" w14:textId="77777777" w:rsidR="00536076" w:rsidRPr="004E19EC" w:rsidRDefault="00536076" w:rsidP="002A19B0">
            <w:pPr>
              <w:spacing w:before="0" w:after="0"/>
              <w:jc w:val="center"/>
              <w:rPr>
                <w:b/>
                <w:bCs/>
              </w:rPr>
            </w:pPr>
            <w:r w:rsidRPr="004E19EC">
              <w:rPr>
                <w:b/>
                <w:bCs/>
              </w:rPr>
              <w:t>1</w:t>
            </w:r>
          </w:p>
        </w:tc>
        <w:tc>
          <w:tcPr>
            <w:tcW w:w="8741" w:type="dxa"/>
          </w:tcPr>
          <w:p w14:paraId="0391CF94" w14:textId="334AF085" w:rsidR="00536076" w:rsidRDefault="00536076" w:rsidP="002A19B0">
            <w:r>
              <w:t xml:space="preserve">AMSP </w:t>
            </w:r>
            <w:r w:rsidRPr="003D0A81">
              <w:t>logo</w:t>
            </w:r>
            <w:r w:rsidR="00BD7A64">
              <w:t xml:space="preserve"> </w:t>
            </w:r>
            <w:hyperlink r:id="rId13" w:history="1">
              <w:r w:rsidR="00BD7A64">
                <w:rPr>
                  <w:rStyle w:val="Hyperlink"/>
                </w:rPr>
                <w:t>amsp.org.uk</w:t>
              </w:r>
            </w:hyperlink>
          </w:p>
        </w:tc>
      </w:tr>
      <w:tr w:rsidR="00536076" w14:paraId="295A90DA" w14:textId="77777777" w:rsidTr="002A19B0">
        <w:tc>
          <w:tcPr>
            <w:tcW w:w="1271" w:type="dxa"/>
            <w:shd w:val="clear" w:color="auto" w:fill="FFEBCB"/>
            <w:vAlign w:val="center"/>
          </w:tcPr>
          <w:p w14:paraId="0A3C8BC4" w14:textId="77777777" w:rsidR="00536076" w:rsidRPr="004E19EC" w:rsidRDefault="00536076" w:rsidP="002A19B0">
            <w:pPr>
              <w:spacing w:before="0" w:after="0"/>
              <w:jc w:val="center"/>
              <w:rPr>
                <w:b/>
                <w:bCs/>
              </w:rPr>
            </w:pPr>
            <w:r w:rsidRPr="004E19EC">
              <w:rPr>
                <w:b/>
                <w:bCs/>
              </w:rPr>
              <w:t>2</w:t>
            </w:r>
          </w:p>
        </w:tc>
        <w:tc>
          <w:tcPr>
            <w:tcW w:w="8741" w:type="dxa"/>
          </w:tcPr>
          <w:p w14:paraId="4FCA9247" w14:textId="77777777" w:rsidR="00536076" w:rsidRDefault="00536076" w:rsidP="002A19B0">
            <w:r>
              <w:t>Information slide – to be deleted before using the PowerPoint</w:t>
            </w:r>
          </w:p>
        </w:tc>
      </w:tr>
      <w:tr w:rsidR="00536076" w14:paraId="5718FAB4" w14:textId="77777777" w:rsidTr="002A19B0">
        <w:tc>
          <w:tcPr>
            <w:tcW w:w="1271" w:type="dxa"/>
            <w:shd w:val="clear" w:color="auto" w:fill="FFEBCB"/>
            <w:vAlign w:val="center"/>
          </w:tcPr>
          <w:p w14:paraId="1273B39F" w14:textId="77777777" w:rsidR="00536076" w:rsidRPr="004E19EC" w:rsidRDefault="00536076" w:rsidP="002A19B0">
            <w:pPr>
              <w:spacing w:before="0" w:after="0"/>
              <w:jc w:val="center"/>
              <w:rPr>
                <w:b/>
                <w:bCs/>
              </w:rPr>
            </w:pPr>
            <w:r w:rsidRPr="004E19EC">
              <w:rPr>
                <w:b/>
                <w:bCs/>
              </w:rPr>
              <w:t>3</w:t>
            </w:r>
          </w:p>
        </w:tc>
        <w:tc>
          <w:tcPr>
            <w:tcW w:w="8741" w:type="dxa"/>
          </w:tcPr>
          <w:p w14:paraId="7BBE859E" w14:textId="77777777" w:rsidR="00536076" w:rsidRDefault="00536076" w:rsidP="002A19B0">
            <w:r>
              <w:t>Title slide</w:t>
            </w:r>
          </w:p>
        </w:tc>
      </w:tr>
      <w:tr w:rsidR="00536076" w14:paraId="2F8CD597" w14:textId="77777777" w:rsidTr="00186A4E">
        <w:trPr>
          <w:trHeight w:val="1280"/>
        </w:trPr>
        <w:tc>
          <w:tcPr>
            <w:tcW w:w="1271" w:type="dxa"/>
            <w:shd w:val="clear" w:color="auto" w:fill="FFEBCB"/>
            <w:vAlign w:val="center"/>
          </w:tcPr>
          <w:p w14:paraId="7456B26A" w14:textId="77777777" w:rsidR="00536076" w:rsidRPr="004E19EC" w:rsidRDefault="00536076" w:rsidP="002A19B0">
            <w:pPr>
              <w:spacing w:before="0" w:after="0"/>
              <w:jc w:val="center"/>
              <w:rPr>
                <w:b/>
                <w:bCs/>
              </w:rPr>
            </w:pPr>
            <w:r w:rsidRPr="004E19EC">
              <w:rPr>
                <w:b/>
                <w:bCs/>
              </w:rPr>
              <w:t>4</w:t>
            </w:r>
          </w:p>
        </w:tc>
        <w:tc>
          <w:tcPr>
            <w:tcW w:w="8741" w:type="dxa"/>
          </w:tcPr>
          <w:p w14:paraId="6C5E8C52" w14:textId="77777777" w:rsidR="002A3664" w:rsidRDefault="002A3664" w:rsidP="00DF44BD">
            <w:pPr>
              <w:pStyle w:val="Bullets"/>
              <w:numPr>
                <w:ilvl w:val="0"/>
                <w:numId w:val="0"/>
              </w:numPr>
            </w:pPr>
          </w:p>
          <w:p w14:paraId="288CA4CC" w14:textId="6A5C275A" w:rsidR="00186A4E" w:rsidRDefault="00186A4E" w:rsidP="00DF44BD">
            <w:pPr>
              <w:pStyle w:val="Bullets"/>
              <w:numPr>
                <w:ilvl w:val="0"/>
                <w:numId w:val="0"/>
              </w:numPr>
            </w:pPr>
            <w:r w:rsidRPr="00186A4E">
              <w:t>Ask students to fold an A4 sheet of paper into quarters and write letters on each quarter</w:t>
            </w:r>
            <w:r w:rsidR="00B103C0">
              <w:t xml:space="preserve"> </w:t>
            </w:r>
            <w:r w:rsidRPr="00186A4E">
              <w:t xml:space="preserve">as shown. They will be able to “vote” for an answer by displaying the letter corresponding to it. </w:t>
            </w:r>
          </w:p>
          <w:p w14:paraId="4C4B89F7" w14:textId="77777777" w:rsidR="00186A4E" w:rsidRPr="00186A4E" w:rsidRDefault="00186A4E" w:rsidP="00186A4E">
            <w:pPr>
              <w:pStyle w:val="Bullets"/>
              <w:numPr>
                <w:ilvl w:val="0"/>
                <w:numId w:val="0"/>
              </w:numPr>
              <w:ind w:left="584"/>
            </w:pPr>
          </w:p>
          <w:p w14:paraId="0512712F" w14:textId="6C67E387" w:rsidR="00536076" w:rsidRDefault="00186A4E" w:rsidP="00B103C0">
            <w:pPr>
              <w:pStyle w:val="Bullets"/>
              <w:numPr>
                <w:ilvl w:val="0"/>
                <w:numId w:val="0"/>
              </w:numPr>
            </w:pPr>
            <w:r w:rsidRPr="00186A4E">
              <w:t>The red bar is a timer – they only have until it crosses the page for the activity.</w:t>
            </w:r>
          </w:p>
        </w:tc>
      </w:tr>
      <w:tr w:rsidR="00536076" w14:paraId="007CF369" w14:textId="77777777" w:rsidTr="002A19B0">
        <w:tc>
          <w:tcPr>
            <w:tcW w:w="1271" w:type="dxa"/>
            <w:shd w:val="clear" w:color="auto" w:fill="FFEBCB"/>
            <w:vAlign w:val="center"/>
          </w:tcPr>
          <w:p w14:paraId="48EAE091" w14:textId="1A812B0A" w:rsidR="00536076" w:rsidRPr="004E19EC" w:rsidRDefault="00536076" w:rsidP="002A19B0">
            <w:pPr>
              <w:spacing w:before="0" w:after="0"/>
              <w:jc w:val="center"/>
              <w:rPr>
                <w:b/>
                <w:bCs/>
              </w:rPr>
            </w:pPr>
            <w:r w:rsidRPr="004E19EC">
              <w:rPr>
                <w:b/>
                <w:bCs/>
              </w:rPr>
              <w:t xml:space="preserve">5 </w:t>
            </w:r>
            <w:r w:rsidR="00186A4E">
              <w:rPr>
                <w:b/>
                <w:bCs/>
              </w:rPr>
              <w:t>to 8</w:t>
            </w:r>
          </w:p>
        </w:tc>
        <w:tc>
          <w:tcPr>
            <w:tcW w:w="8741" w:type="dxa"/>
          </w:tcPr>
          <w:p w14:paraId="1704D300" w14:textId="77777777" w:rsidR="00536076" w:rsidRDefault="00186A4E" w:rsidP="002A19B0">
            <w:r>
              <w:t xml:space="preserve">It is suggested that students work in pairs or threes on these questions. They only get 30 seconds per question so they will have to go on instinct, there is not </w:t>
            </w:r>
            <w:r w:rsidR="002A3664">
              <w:t xml:space="preserve">sufficient </w:t>
            </w:r>
            <w:r>
              <w:t xml:space="preserve">time to perform any detailed mathematics. </w:t>
            </w:r>
            <w:r w:rsidR="0027410D" w:rsidRPr="00AD4339">
              <w:t xml:space="preserve"> </w:t>
            </w:r>
          </w:p>
          <w:p w14:paraId="6379B97D" w14:textId="77777777" w:rsidR="00631B05" w:rsidRPr="00B758A4" w:rsidRDefault="00631B05" w:rsidP="002A19B0">
            <w:pPr>
              <w:rPr>
                <w:sz w:val="16"/>
                <w:szCs w:val="16"/>
              </w:rPr>
            </w:pPr>
          </w:p>
          <w:p w14:paraId="4E9B23CB" w14:textId="77777777" w:rsidR="00631B05" w:rsidRDefault="00631B05" w:rsidP="002A19B0">
            <w:r>
              <w:t xml:space="preserve">Correct answers are: </w:t>
            </w:r>
          </w:p>
          <w:p w14:paraId="38B04A58" w14:textId="36AE1E50" w:rsidR="00631B05" w:rsidRDefault="00631B05" w:rsidP="00B758A4">
            <w:pPr>
              <w:spacing w:before="0" w:after="0"/>
            </w:pPr>
            <w:r>
              <w:t>Slide 5</w:t>
            </w:r>
            <w:r w:rsidR="00F217DB">
              <w:t>: b) 1 800</w:t>
            </w:r>
            <w:r w:rsidR="000E212F">
              <w:t xml:space="preserve"> burgers</w:t>
            </w:r>
          </w:p>
          <w:p w14:paraId="7D4B2447" w14:textId="77777777" w:rsidR="00F217DB" w:rsidRDefault="00F217DB" w:rsidP="00B758A4">
            <w:pPr>
              <w:spacing w:before="0" w:after="0"/>
            </w:pPr>
            <w:r>
              <w:t xml:space="preserve">Slide 6: </w:t>
            </w:r>
            <w:r w:rsidR="000E212F">
              <w:t>d) 51 300 000 km</w:t>
            </w:r>
          </w:p>
          <w:p w14:paraId="23697AD5" w14:textId="77777777" w:rsidR="000E212F" w:rsidRDefault="000E212F" w:rsidP="00B758A4">
            <w:pPr>
              <w:spacing w:before="0" w:after="0"/>
            </w:pPr>
            <w:r>
              <w:t xml:space="preserve">Slide 7: </w:t>
            </w:r>
            <w:r w:rsidR="000976BC">
              <w:t>c) 54 000 tennis balls</w:t>
            </w:r>
          </w:p>
          <w:p w14:paraId="5E1C5886" w14:textId="0B9F46FA" w:rsidR="000976BC" w:rsidRDefault="000976BC" w:rsidP="00B758A4">
            <w:pPr>
              <w:spacing w:before="0" w:after="0"/>
            </w:pPr>
            <w:r>
              <w:t xml:space="preserve">Slide 8: b) </w:t>
            </w:r>
            <w:r w:rsidR="0097522E">
              <w:t>250 cent</w:t>
            </w:r>
            <w:r w:rsidR="0035786D">
              <w:t>enarians</w:t>
            </w:r>
          </w:p>
        </w:tc>
      </w:tr>
      <w:tr w:rsidR="0027410D" w14:paraId="2BA8ED93" w14:textId="77777777" w:rsidTr="002A19B0">
        <w:tc>
          <w:tcPr>
            <w:tcW w:w="1271" w:type="dxa"/>
            <w:shd w:val="clear" w:color="auto" w:fill="FFEBCB"/>
            <w:vAlign w:val="center"/>
          </w:tcPr>
          <w:p w14:paraId="1625F9E5" w14:textId="5CD42343" w:rsidR="0027410D" w:rsidRPr="004E19EC" w:rsidRDefault="003941B7" w:rsidP="002A19B0">
            <w:pPr>
              <w:spacing w:before="0" w:after="0"/>
              <w:jc w:val="center"/>
              <w:rPr>
                <w:b/>
                <w:bCs/>
              </w:rPr>
            </w:pPr>
            <w:r>
              <w:rPr>
                <w:b/>
                <w:bCs/>
              </w:rPr>
              <w:lastRenderedPageBreak/>
              <w:t>9</w:t>
            </w:r>
          </w:p>
        </w:tc>
        <w:tc>
          <w:tcPr>
            <w:tcW w:w="8741" w:type="dxa"/>
          </w:tcPr>
          <w:p w14:paraId="49F08847" w14:textId="59FCC7CE" w:rsidR="008E2FD3" w:rsidRPr="00AD4339" w:rsidRDefault="003679F1" w:rsidP="00A24805">
            <w:r>
              <w:t>At the AMSP we often get feedback from teachers and students about questions that have been asked in university or job</w:t>
            </w:r>
            <w:r w:rsidR="00476F08">
              <w:t xml:space="preserve"> </w:t>
            </w:r>
            <w:r>
              <w:t xml:space="preserve">interviews. This slide has a selection. </w:t>
            </w:r>
          </w:p>
        </w:tc>
      </w:tr>
      <w:tr w:rsidR="0027410D" w14:paraId="2CF5577E" w14:textId="77777777" w:rsidTr="002A19B0">
        <w:tc>
          <w:tcPr>
            <w:tcW w:w="1271" w:type="dxa"/>
            <w:shd w:val="clear" w:color="auto" w:fill="FFEBCB"/>
            <w:vAlign w:val="center"/>
          </w:tcPr>
          <w:p w14:paraId="7C0ECB9D" w14:textId="78504F11" w:rsidR="0027410D" w:rsidRPr="004E19EC" w:rsidRDefault="003679F1" w:rsidP="002A19B0">
            <w:pPr>
              <w:spacing w:before="0" w:after="0"/>
              <w:jc w:val="center"/>
              <w:rPr>
                <w:b/>
                <w:bCs/>
              </w:rPr>
            </w:pPr>
            <w:r>
              <w:rPr>
                <w:b/>
                <w:bCs/>
              </w:rPr>
              <w:t>10</w:t>
            </w:r>
          </w:p>
        </w:tc>
        <w:tc>
          <w:tcPr>
            <w:tcW w:w="8741" w:type="dxa"/>
          </w:tcPr>
          <w:p w14:paraId="5EA64D6E" w14:textId="736D43E7" w:rsidR="00F34E90" w:rsidRDefault="00641A17" w:rsidP="002A19B0">
            <w:r>
              <w:t xml:space="preserve">It is important to emphasise that </w:t>
            </w:r>
            <w:r w:rsidR="003679F1" w:rsidRPr="003679F1">
              <w:t xml:space="preserve">all the skills mentioned </w:t>
            </w:r>
            <w:r>
              <w:t xml:space="preserve">here </w:t>
            </w:r>
            <w:r w:rsidR="003679F1" w:rsidRPr="003679F1">
              <w:t>are</w:t>
            </w:r>
            <w:r>
              <w:t>/were</w:t>
            </w:r>
            <w:r w:rsidR="003679F1" w:rsidRPr="003679F1">
              <w:t xml:space="preserve"> useful, </w:t>
            </w:r>
            <w:r>
              <w:t xml:space="preserve">but that </w:t>
            </w:r>
            <w:r w:rsidR="003679F1" w:rsidRPr="003679F1">
              <w:t>perhaps the emphasis has changed over time with ever increasing access to technology and information.</w:t>
            </w:r>
          </w:p>
        </w:tc>
      </w:tr>
      <w:tr w:rsidR="00536076" w14:paraId="637B078B" w14:textId="77777777" w:rsidTr="002A19B0">
        <w:tc>
          <w:tcPr>
            <w:tcW w:w="1271" w:type="dxa"/>
            <w:shd w:val="clear" w:color="auto" w:fill="FFEBCB"/>
            <w:vAlign w:val="center"/>
          </w:tcPr>
          <w:p w14:paraId="5492B7BE" w14:textId="06E6762C" w:rsidR="00536076" w:rsidRPr="004E19EC" w:rsidRDefault="00641A17" w:rsidP="002A19B0">
            <w:pPr>
              <w:spacing w:before="0" w:after="0"/>
              <w:jc w:val="center"/>
              <w:rPr>
                <w:b/>
                <w:bCs/>
              </w:rPr>
            </w:pPr>
            <w:r>
              <w:rPr>
                <w:b/>
                <w:bCs/>
              </w:rPr>
              <w:t>11</w:t>
            </w:r>
          </w:p>
        </w:tc>
        <w:tc>
          <w:tcPr>
            <w:tcW w:w="8741" w:type="dxa"/>
          </w:tcPr>
          <w:p w14:paraId="1CF7A4D4" w14:textId="65EB2D6F" w:rsidR="00536076" w:rsidRPr="008924FC" w:rsidRDefault="00641A17" w:rsidP="002A19B0">
            <w:r>
              <w:t xml:space="preserve">A background to the physicist and mathematician Enrico Fermi. </w:t>
            </w:r>
            <w:r w:rsidR="004A38EF">
              <w:t>Obviously,</w:t>
            </w:r>
            <w:r>
              <w:t xml:space="preserve"> the technique of using estimation to work out things you couldn’t know otherwise predates Fermi but it carries his name due to the work he did on the atomic bomb tests in the first half of the 20</w:t>
            </w:r>
            <w:r w:rsidRPr="00641A17">
              <w:rPr>
                <w:vertAlign w:val="superscript"/>
              </w:rPr>
              <w:t>th</w:t>
            </w:r>
            <w:r>
              <w:t xml:space="preserve"> century</w:t>
            </w:r>
            <w:r w:rsidR="004C36B4">
              <w:t xml:space="preserve"> (where all other attempts to measure the size of the blast failed due to the equipment being damaged).</w:t>
            </w:r>
          </w:p>
        </w:tc>
      </w:tr>
      <w:tr w:rsidR="00536076" w14:paraId="4318C437" w14:textId="77777777" w:rsidTr="002A19B0">
        <w:tc>
          <w:tcPr>
            <w:tcW w:w="1271" w:type="dxa"/>
            <w:shd w:val="clear" w:color="auto" w:fill="FFEBCB"/>
            <w:vAlign w:val="center"/>
          </w:tcPr>
          <w:p w14:paraId="01DD57FC" w14:textId="674FA2BB" w:rsidR="00536076" w:rsidRPr="004E19EC" w:rsidRDefault="001B1233" w:rsidP="002A19B0">
            <w:pPr>
              <w:spacing w:before="0" w:after="0"/>
              <w:jc w:val="center"/>
              <w:rPr>
                <w:b/>
                <w:bCs/>
              </w:rPr>
            </w:pPr>
            <w:r w:rsidRPr="004E19EC">
              <w:rPr>
                <w:b/>
                <w:bCs/>
              </w:rPr>
              <w:t>1</w:t>
            </w:r>
            <w:r w:rsidR="00070E10">
              <w:rPr>
                <w:b/>
                <w:bCs/>
              </w:rPr>
              <w:t>2</w:t>
            </w:r>
          </w:p>
        </w:tc>
        <w:tc>
          <w:tcPr>
            <w:tcW w:w="8741" w:type="dxa"/>
          </w:tcPr>
          <w:p w14:paraId="6BE9D18E" w14:textId="77777777" w:rsidR="00536076" w:rsidRDefault="00536076" w:rsidP="00070E10">
            <w:r>
              <w:t xml:space="preserve">This slide </w:t>
            </w:r>
            <w:r w:rsidR="00070E10">
              <w:t>leads into an activity based on a question that was devised for a</w:t>
            </w:r>
            <w:r w:rsidR="00A10E6C">
              <w:t xml:space="preserve"> practice</w:t>
            </w:r>
            <w:r w:rsidR="00070E10">
              <w:t xml:space="preserve"> OCR Core Maths exam (slides 13 and 14).</w:t>
            </w:r>
          </w:p>
          <w:p w14:paraId="559AE019" w14:textId="77777777" w:rsidR="003E7816" w:rsidRDefault="003E7816" w:rsidP="00070E10"/>
          <w:p w14:paraId="6835DBEC" w14:textId="77777777" w:rsidR="003E7816" w:rsidRDefault="003E7816" w:rsidP="00070E10">
            <w:r>
              <w:t xml:space="preserve">Suggested answer: </w:t>
            </w:r>
            <w:r w:rsidR="00183577">
              <w:t xml:space="preserve">b) 10 hours </w:t>
            </w:r>
          </w:p>
          <w:p w14:paraId="43843CAE" w14:textId="53E1F706" w:rsidR="00183577" w:rsidRPr="00D62C88" w:rsidRDefault="00D62C88" w:rsidP="00070E10">
            <w:r>
              <w:rPr>
                <w:i/>
                <w:iCs/>
                <w:sz w:val="21"/>
                <w:szCs w:val="21"/>
                <w:shd w:val="clear" w:color="auto" w:fill="FFFFFF"/>
              </w:rPr>
              <w:t>“</w:t>
            </w:r>
            <w:r w:rsidR="00E05C6B" w:rsidRPr="00D62C88">
              <w:rPr>
                <w:i/>
                <w:iCs/>
                <w:sz w:val="21"/>
                <w:szCs w:val="21"/>
                <w:shd w:val="clear" w:color="auto" w:fill="FFFFFF"/>
              </w:rPr>
              <w:t>It takes </w:t>
            </w:r>
            <w:r w:rsidR="00E05C6B" w:rsidRPr="00D62C88">
              <w:rPr>
                <w:rStyle w:val="Emphasis"/>
                <w:b/>
                <w:bCs/>
                <w:i w:val="0"/>
                <w:iCs w:val="0"/>
                <w:sz w:val="21"/>
                <w:szCs w:val="21"/>
                <w:shd w:val="clear" w:color="auto" w:fill="FFFFFF"/>
              </w:rPr>
              <w:t>about 1 hour</w:t>
            </w:r>
            <w:r w:rsidR="00E05C6B" w:rsidRPr="00D62C88">
              <w:rPr>
                <w:i/>
                <w:iCs/>
                <w:sz w:val="21"/>
                <w:szCs w:val="21"/>
                <w:shd w:val="clear" w:color="auto" w:fill="FFFFFF"/>
              </w:rPr>
              <w:t> to read 30 pages at an average reading speed - about half a page per minute. Persons can have different reading speeds.</w:t>
            </w:r>
            <w:r>
              <w:rPr>
                <w:i/>
                <w:iCs/>
                <w:sz w:val="21"/>
                <w:szCs w:val="21"/>
                <w:shd w:val="clear" w:color="auto" w:fill="FFFFFF"/>
              </w:rPr>
              <w:t xml:space="preserve">” </w:t>
            </w:r>
            <w:r>
              <w:rPr>
                <w:sz w:val="21"/>
                <w:szCs w:val="21"/>
                <w:shd w:val="clear" w:color="auto" w:fill="FFFFFF"/>
              </w:rPr>
              <w:t xml:space="preserve">From: </w:t>
            </w:r>
            <w:r w:rsidR="005426F0">
              <w:rPr>
                <w:sz w:val="21"/>
                <w:szCs w:val="21"/>
                <w:shd w:val="clear" w:color="auto" w:fill="FFFFFF"/>
              </w:rPr>
              <w:t>w</w:t>
            </w:r>
            <w:r w:rsidR="005426F0" w:rsidRPr="005426F0">
              <w:rPr>
                <w:sz w:val="21"/>
                <w:szCs w:val="21"/>
                <w:shd w:val="clear" w:color="auto" w:fill="FFFFFF"/>
              </w:rPr>
              <w:t>ww.omnicalculator.com</w:t>
            </w:r>
          </w:p>
        </w:tc>
      </w:tr>
      <w:tr w:rsidR="00536076" w14:paraId="15B4F74B" w14:textId="77777777" w:rsidTr="002A19B0">
        <w:tc>
          <w:tcPr>
            <w:tcW w:w="1271" w:type="dxa"/>
            <w:shd w:val="clear" w:color="auto" w:fill="FFEBCB"/>
            <w:vAlign w:val="center"/>
          </w:tcPr>
          <w:p w14:paraId="282C4620" w14:textId="5EADDD21" w:rsidR="00536076" w:rsidRPr="004E19EC" w:rsidRDefault="00070E10" w:rsidP="002A19B0">
            <w:pPr>
              <w:spacing w:before="0" w:after="0"/>
              <w:jc w:val="center"/>
              <w:rPr>
                <w:b/>
                <w:bCs/>
              </w:rPr>
            </w:pPr>
            <w:r>
              <w:rPr>
                <w:b/>
                <w:bCs/>
              </w:rPr>
              <w:t>13</w:t>
            </w:r>
          </w:p>
        </w:tc>
        <w:tc>
          <w:tcPr>
            <w:tcW w:w="8741" w:type="dxa"/>
          </w:tcPr>
          <w:p w14:paraId="48D3E945" w14:textId="6F90D189" w:rsidR="00070E10" w:rsidRPr="00070E10" w:rsidRDefault="00070E10" w:rsidP="00070E10">
            <w:r w:rsidRPr="00070E10">
              <w:t xml:space="preserve">A </w:t>
            </w:r>
            <w:r>
              <w:t>novel tends to</w:t>
            </w:r>
            <w:r w:rsidRPr="00070E10">
              <w:t xml:space="preserve"> ha</w:t>
            </w:r>
            <w:r>
              <w:t>ve</w:t>
            </w:r>
            <w:r w:rsidRPr="00070E10">
              <w:t xml:space="preserve"> between 100 000 and 500 000 words. The Chilcot report was published in 2016 and dealt with the Iraq war.</w:t>
            </w:r>
          </w:p>
          <w:p w14:paraId="035CAF12" w14:textId="50E710F8" w:rsidR="00536076" w:rsidRDefault="00070E10" w:rsidP="002A19B0">
            <w:r w:rsidRPr="00070E10">
              <w:t xml:space="preserve">If students finish </w:t>
            </w:r>
            <w:r>
              <w:t xml:space="preserve">this activity </w:t>
            </w:r>
            <w:r w:rsidR="00F80179" w:rsidRPr="00070E10">
              <w:t>early,</w:t>
            </w:r>
            <w:r w:rsidRPr="00070E10">
              <w:t xml:space="preserve"> they could be asked to speculate as to how many marks this question was worth. How many stages did they have in the workings?</w:t>
            </w:r>
            <w:r w:rsidR="007377DF">
              <w:t xml:space="preserve"> What do they think the minimum and maximum </w:t>
            </w:r>
            <w:r w:rsidR="00F80179">
              <w:t>permitted</w:t>
            </w:r>
            <w:r w:rsidR="007377DF">
              <w:t xml:space="preserve"> answer might have been?</w:t>
            </w:r>
          </w:p>
        </w:tc>
      </w:tr>
      <w:tr w:rsidR="00536076" w14:paraId="434FBFF9" w14:textId="77777777" w:rsidTr="002B77DB">
        <w:trPr>
          <w:trHeight w:val="1150"/>
        </w:trPr>
        <w:tc>
          <w:tcPr>
            <w:tcW w:w="1271" w:type="dxa"/>
            <w:shd w:val="clear" w:color="auto" w:fill="FFEBCB"/>
            <w:vAlign w:val="center"/>
          </w:tcPr>
          <w:p w14:paraId="5A7FC319" w14:textId="312934F2" w:rsidR="00536076" w:rsidRPr="004E19EC" w:rsidRDefault="007377DF" w:rsidP="002A19B0">
            <w:pPr>
              <w:spacing w:before="0" w:after="0"/>
              <w:jc w:val="center"/>
              <w:rPr>
                <w:b/>
                <w:bCs/>
              </w:rPr>
            </w:pPr>
            <w:r>
              <w:rPr>
                <w:b/>
                <w:bCs/>
              </w:rPr>
              <w:t>14</w:t>
            </w:r>
          </w:p>
        </w:tc>
        <w:tc>
          <w:tcPr>
            <w:tcW w:w="8741" w:type="dxa"/>
          </w:tcPr>
          <w:p w14:paraId="7BF6D943" w14:textId="77777777" w:rsidR="002B77DB" w:rsidRDefault="002B77DB" w:rsidP="007377DF">
            <w:pPr>
              <w:pStyle w:val="Bullets"/>
              <w:numPr>
                <w:ilvl w:val="0"/>
                <w:numId w:val="0"/>
              </w:numPr>
            </w:pPr>
          </w:p>
          <w:p w14:paraId="20504ABC" w14:textId="0FC29D2D" w:rsidR="00536076" w:rsidRDefault="007377DF" w:rsidP="007377DF">
            <w:pPr>
              <w:pStyle w:val="Bullets"/>
              <w:numPr>
                <w:ilvl w:val="0"/>
                <w:numId w:val="0"/>
              </w:numPr>
            </w:pPr>
            <w:r>
              <w:t>Often mark schemes for Fermi estimation questions</w:t>
            </w:r>
            <w:r w:rsidR="002B77DB">
              <w:t xml:space="preserve"> offer a lower and upper bound for the answer. Students may query as to whether their answer is acceptable – by the rule of orders of magnitude anything between 10 and 99 days would be accepted but is this too leni</w:t>
            </w:r>
            <w:r w:rsidR="002C0887">
              <w:t>e</w:t>
            </w:r>
            <w:r w:rsidR="002B77DB">
              <w:t>nt? What do they think?</w:t>
            </w:r>
          </w:p>
        </w:tc>
      </w:tr>
      <w:tr w:rsidR="00536076" w14:paraId="5018F9F2" w14:textId="77777777" w:rsidTr="002A19B0">
        <w:tc>
          <w:tcPr>
            <w:tcW w:w="1271" w:type="dxa"/>
            <w:shd w:val="clear" w:color="auto" w:fill="FFEBCB"/>
            <w:vAlign w:val="center"/>
          </w:tcPr>
          <w:p w14:paraId="0BCEF692" w14:textId="339DA038" w:rsidR="00536076" w:rsidRPr="004E19EC" w:rsidRDefault="002B77DB" w:rsidP="002A19B0">
            <w:pPr>
              <w:spacing w:before="0" w:after="0"/>
              <w:jc w:val="center"/>
              <w:rPr>
                <w:b/>
                <w:bCs/>
              </w:rPr>
            </w:pPr>
            <w:r>
              <w:rPr>
                <w:b/>
                <w:bCs/>
              </w:rPr>
              <w:t>15</w:t>
            </w:r>
          </w:p>
        </w:tc>
        <w:tc>
          <w:tcPr>
            <w:tcW w:w="8741" w:type="dxa"/>
          </w:tcPr>
          <w:p w14:paraId="4D1F1D37" w14:textId="2BDC3546" w:rsidR="00E6484D" w:rsidRDefault="002B77DB" w:rsidP="00AA4A36">
            <w:r>
              <w:t>This activity can be missed if short of time, it will probably take students at least 10 minutes to answer it and then a further 5 minutes to discuss their answers</w:t>
            </w:r>
            <w:r w:rsidR="00643388">
              <w:t xml:space="preserve"> and go through the solution</w:t>
            </w:r>
            <w:r>
              <w:t xml:space="preserve">. </w:t>
            </w:r>
          </w:p>
          <w:p w14:paraId="3B0B15FD" w14:textId="77777777" w:rsidR="002B77DB" w:rsidRDefault="002B77DB" w:rsidP="00AA4A36"/>
          <w:p w14:paraId="00B58E19" w14:textId="604B9DB9" w:rsidR="002B77DB" w:rsidRDefault="002B77DB" w:rsidP="00AA4A36">
            <w:r>
              <w:t xml:space="preserve">It is based on an AQA Core Maths exam question but extends it by bringing in circle and time/distance/speed calculations. Although </w:t>
            </w:r>
            <w:r w:rsidR="00CF245A">
              <w:t xml:space="preserve">these skills are not specifically mentioned in every Core Maths specification, all </w:t>
            </w:r>
            <w:r w:rsidR="00643388">
              <w:t xml:space="preserve">aspects of </w:t>
            </w:r>
            <w:r w:rsidR="00CF245A">
              <w:t xml:space="preserve">GCSE maths can be drawn on </w:t>
            </w:r>
            <w:r w:rsidR="00643388">
              <w:t>when creating</w:t>
            </w:r>
            <w:r w:rsidR="00CF245A">
              <w:t xml:space="preserve"> Core Maths questions.</w:t>
            </w:r>
          </w:p>
        </w:tc>
      </w:tr>
      <w:tr w:rsidR="00C73354" w14:paraId="02500311" w14:textId="77777777" w:rsidTr="002A19B0">
        <w:tc>
          <w:tcPr>
            <w:tcW w:w="1271" w:type="dxa"/>
            <w:shd w:val="clear" w:color="auto" w:fill="FFEBCB"/>
            <w:vAlign w:val="center"/>
          </w:tcPr>
          <w:p w14:paraId="46CB818A" w14:textId="38EE9B7B" w:rsidR="00C73354" w:rsidRPr="004E19EC" w:rsidRDefault="00CF245A" w:rsidP="002A19B0">
            <w:pPr>
              <w:spacing w:before="0" w:after="0"/>
              <w:jc w:val="center"/>
              <w:rPr>
                <w:b/>
                <w:bCs/>
              </w:rPr>
            </w:pPr>
            <w:r>
              <w:rPr>
                <w:b/>
                <w:bCs/>
              </w:rPr>
              <w:t>16-19</w:t>
            </w:r>
          </w:p>
        </w:tc>
        <w:tc>
          <w:tcPr>
            <w:tcW w:w="8741" w:type="dxa"/>
          </w:tcPr>
          <w:p w14:paraId="0AF05660" w14:textId="77777777" w:rsidR="004B22F3" w:rsidRDefault="00CF245A" w:rsidP="00155FDF">
            <w:r>
              <w:t>A suggested solution to the problem. The working on slide 16 led to the answer to the question that was asked in the Core Maths exam</w:t>
            </w:r>
            <w:r w:rsidR="00C76782">
              <w:t xml:space="preserve"> (how far does a person walk in their lifetime?)</w:t>
            </w:r>
            <w:r>
              <w:t>. The mark scheme</w:t>
            </w:r>
            <w:r w:rsidRPr="00CF245A">
              <w:t xml:space="preserve"> allowed between 50,000km and 400,000km (this question was worth 7 marks).</w:t>
            </w:r>
          </w:p>
          <w:p w14:paraId="2AE2414C" w14:textId="77777777" w:rsidR="00693F64" w:rsidRDefault="00693F64" w:rsidP="00155FDF"/>
          <w:p w14:paraId="73BA5324" w14:textId="77777777" w:rsidR="00693F64" w:rsidRDefault="00693F64" w:rsidP="00155FDF">
            <w:r w:rsidRPr="00693F64">
              <w:t>Using the limits accepted by exam board for lifetime distance walked gives permitted range of answers as 1.25 times to 10 times.</w:t>
            </w:r>
          </w:p>
          <w:p w14:paraId="08355D7C" w14:textId="5E581213" w:rsidR="00AF421C" w:rsidRDefault="00AF421C" w:rsidP="00155FDF"/>
        </w:tc>
      </w:tr>
      <w:tr w:rsidR="006F29E3" w14:paraId="02BA828A" w14:textId="77777777" w:rsidTr="002A19B0">
        <w:tc>
          <w:tcPr>
            <w:tcW w:w="1271" w:type="dxa"/>
            <w:shd w:val="clear" w:color="auto" w:fill="FFEBCB"/>
            <w:vAlign w:val="center"/>
          </w:tcPr>
          <w:p w14:paraId="20E170D9" w14:textId="3F38ACFF" w:rsidR="006F29E3" w:rsidRPr="004E19EC" w:rsidRDefault="00155FDF" w:rsidP="002A19B0">
            <w:pPr>
              <w:spacing w:before="0" w:after="0"/>
              <w:jc w:val="center"/>
              <w:rPr>
                <w:b/>
                <w:bCs/>
              </w:rPr>
            </w:pPr>
            <w:r>
              <w:rPr>
                <w:b/>
                <w:bCs/>
              </w:rPr>
              <w:lastRenderedPageBreak/>
              <w:t>2</w:t>
            </w:r>
            <w:r w:rsidR="00CF0E6E">
              <w:rPr>
                <w:b/>
                <w:bCs/>
              </w:rPr>
              <w:t>0</w:t>
            </w:r>
          </w:p>
        </w:tc>
        <w:tc>
          <w:tcPr>
            <w:tcW w:w="8741" w:type="dxa"/>
          </w:tcPr>
          <w:p w14:paraId="03B2F054" w14:textId="5AA127B7" w:rsidR="00AF6AB6" w:rsidRDefault="00AF421C" w:rsidP="00D944F8">
            <w:r>
              <w:t>About</w:t>
            </w:r>
            <w:r w:rsidR="00155FDF">
              <w:t xml:space="preserve"> 12,</w:t>
            </w:r>
            <w:r>
              <w:t>5</w:t>
            </w:r>
            <w:r w:rsidR="00155FDF">
              <w:t>00 students sat the Core Maths exam in 2022. Core Maths is graded A to E and leads to a Level 3 certificate</w:t>
            </w:r>
            <w:r w:rsidR="00036BDA">
              <w:t xml:space="preserve">. </w:t>
            </w:r>
          </w:p>
        </w:tc>
      </w:tr>
      <w:tr w:rsidR="00536076" w14:paraId="57E7C903" w14:textId="77777777" w:rsidTr="002A19B0">
        <w:tc>
          <w:tcPr>
            <w:tcW w:w="1271" w:type="dxa"/>
            <w:shd w:val="clear" w:color="auto" w:fill="FFEBCB"/>
            <w:vAlign w:val="center"/>
          </w:tcPr>
          <w:p w14:paraId="6939A0D7" w14:textId="1A7113CB" w:rsidR="00536076" w:rsidRPr="004E19EC" w:rsidRDefault="00036BDA" w:rsidP="002A19B0">
            <w:pPr>
              <w:spacing w:before="0" w:after="0"/>
              <w:jc w:val="center"/>
              <w:rPr>
                <w:b/>
                <w:bCs/>
              </w:rPr>
            </w:pPr>
            <w:r>
              <w:rPr>
                <w:b/>
                <w:bCs/>
              </w:rPr>
              <w:t>2</w:t>
            </w:r>
            <w:r w:rsidR="00282509">
              <w:rPr>
                <w:b/>
                <w:bCs/>
              </w:rPr>
              <w:t>1</w:t>
            </w:r>
          </w:p>
        </w:tc>
        <w:tc>
          <w:tcPr>
            <w:tcW w:w="8741" w:type="dxa"/>
          </w:tcPr>
          <w:p w14:paraId="6DF3836F" w14:textId="77777777" w:rsidR="00036BDA" w:rsidRDefault="00036BDA" w:rsidP="00036BDA">
            <w:pPr>
              <w:pStyle w:val="Bullets"/>
              <w:numPr>
                <w:ilvl w:val="0"/>
                <w:numId w:val="0"/>
              </w:numPr>
              <w:rPr>
                <w:shd w:val="clear" w:color="auto" w:fill="FFFFFF"/>
              </w:rPr>
            </w:pPr>
          </w:p>
          <w:p w14:paraId="53C8C2D8" w14:textId="697FA55A" w:rsidR="0063033B" w:rsidRPr="006F29E3" w:rsidRDefault="00036BDA" w:rsidP="00036BDA">
            <w:pPr>
              <w:pStyle w:val="Bullets"/>
              <w:numPr>
                <w:ilvl w:val="0"/>
                <w:numId w:val="0"/>
              </w:numPr>
              <w:rPr>
                <w:shd w:val="clear" w:color="auto" w:fill="FFFFFF"/>
              </w:rPr>
            </w:pPr>
            <w:r>
              <w:rPr>
                <w:shd w:val="clear" w:color="auto" w:fill="FFFFFF"/>
              </w:rPr>
              <w:t xml:space="preserve">Each version of Core Maths (there are four </w:t>
            </w:r>
            <w:r w:rsidR="00F9037C">
              <w:rPr>
                <w:shd w:val="clear" w:color="auto" w:fill="FFFFFF"/>
              </w:rPr>
              <w:t xml:space="preserve">specifications </w:t>
            </w:r>
            <w:r>
              <w:rPr>
                <w:shd w:val="clear" w:color="auto" w:fill="FFFFFF"/>
              </w:rPr>
              <w:t>currently</w:t>
            </w:r>
            <w:r w:rsidR="009802B1">
              <w:rPr>
                <w:shd w:val="clear" w:color="auto" w:fill="FFFFFF"/>
              </w:rPr>
              <w:t>;</w:t>
            </w:r>
            <w:r w:rsidR="0015772C">
              <w:rPr>
                <w:shd w:val="clear" w:color="auto" w:fill="FFFFFF"/>
              </w:rPr>
              <w:t xml:space="preserve"> AQA</w:t>
            </w:r>
            <w:r w:rsidR="00FE13EA">
              <w:rPr>
                <w:shd w:val="clear" w:color="auto" w:fill="FFFFFF"/>
              </w:rPr>
              <w:t xml:space="preserve"> Mathematical Studies</w:t>
            </w:r>
            <w:r w:rsidR="0015772C">
              <w:rPr>
                <w:shd w:val="clear" w:color="auto" w:fill="FFFFFF"/>
              </w:rPr>
              <w:t>, Edexcel</w:t>
            </w:r>
            <w:r w:rsidR="00FE13EA">
              <w:rPr>
                <w:shd w:val="clear" w:color="auto" w:fill="FFFFFF"/>
              </w:rPr>
              <w:t xml:space="preserve"> Maths in Context</w:t>
            </w:r>
            <w:r w:rsidR="0015772C">
              <w:rPr>
                <w:shd w:val="clear" w:color="auto" w:fill="FFFFFF"/>
              </w:rPr>
              <w:t xml:space="preserve">, OCR </w:t>
            </w:r>
            <w:r w:rsidR="00FE13EA">
              <w:rPr>
                <w:shd w:val="clear" w:color="auto" w:fill="FFFFFF"/>
              </w:rPr>
              <w:t xml:space="preserve">Core Maths </w:t>
            </w:r>
            <w:r w:rsidR="0015772C">
              <w:rPr>
                <w:shd w:val="clear" w:color="auto" w:fill="FFFFFF"/>
              </w:rPr>
              <w:t xml:space="preserve">A, OCR </w:t>
            </w:r>
            <w:r w:rsidR="00FE13EA">
              <w:rPr>
                <w:shd w:val="clear" w:color="auto" w:fill="FFFFFF"/>
              </w:rPr>
              <w:t xml:space="preserve">Core Maths </w:t>
            </w:r>
            <w:r w:rsidR="0015772C">
              <w:rPr>
                <w:shd w:val="clear" w:color="auto" w:fill="FFFFFF"/>
              </w:rPr>
              <w:t>B</w:t>
            </w:r>
            <w:r>
              <w:rPr>
                <w:shd w:val="clear" w:color="auto" w:fill="FFFFFF"/>
              </w:rPr>
              <w:t>) has its own content but all Core Maths students will learn the skills outlined on this page. All content is related to maths that students will be likely to go on to use in their work and everyday life.</w:t>
            </w:r>
          </w:p>
        </w:tc>
      </w:tr>
      <w:tr w:rsidR="00536076" w14:paraId="7476D704" w14:textId="77777777" w:rsidTr="002A19B0">
        <w:tc>
          <w:tcPr>
            <w:tcW w:w="1271" w:type="dxa"/>
            <w:shd w:val="clear" w:color="auto" w:fill="FFEBCB"/>
            <w:vAlign w:val="center"/>
          </w:tcPr>
          <w:p w14:paraId="72174B2F" w14:textId="3ED4DBD1" w:rsidR="00536076" w:rsidRPr="004E19EC" w:rsidRDefault="00703A8C" w:rsidP="002A19B0">
            <w:pPr>
              <w:spacing w:before="0" w:after="0"/>
              <w:jc w:val="center"/>
              <w:rPr>
                <w:b/>
                <w:bCs/>
              </w:rPr>
            </w:pPr>
            <w:r>
              <w:rPr>
                <w:b/>
                <w:bCs/>
              </w:rPr>
              <w:t>22</w:t>
            </w:r>
            <w:r w:rsidR="005C7ED1">
              <w:rPr>
                <w:b/>
                <w:bCs/>
              </w:rPr>
              <w:t>-23</w:t>
            </w:r>
          </w:p>
        </w:tc>
        <w:tc>
          <w:tcPr>
            <w:tcW w:w="8741" w:type="dxa"/>
          </w:tcPr>
          <w:p w14:paraId="4A60890F" w14:textId="4C890A05" w:rsidR="008E3263" w:rsidRDefault="005C7ED1" w:rsidP="002A19B0">
            <w:r>
              <w:t xml:space="preserve">As well as learning many new </w:t>
            </w:r>
            <w:r w:rsidR="00B71742">
              <w:t xml:space="preserve">mathematical </w:t>
            </w:r>
            <w:r>
              <w:t>skills</w:t>
            </w:r>
            <w:r w:rsidR="00B71742">
              <w:t xml:space="preserve">, Core Maths will also develop </w:t>
            </w:r>
            <w:r w:rsidR="00A77BC4">
              <w:t>students’</w:t>
            </w:r>
            <w:r w:rsidR="00B71742">
              <w:t xml:space="preserve"> ability to use mathematics </w:t>
            </w:r>
            <w:r w:rsidR="00932A81">
              <w:t>to model situations that crop up in work and everyday life</w:t>
            </w:r>
            <w:r w:rsidR="00A77BC4">
              <w:t xml:space="preserve">. Students will be able to incorporate mathematics </w:t>
            </w:r>
            <w:r w:rsidR="00EC088A">
              <w:t xml:space="preserve">when construction an argument or justifying a conclusion and will also be expected to evaluate the effectiveness of the mathematics they have done. </w:t>
            </w:r>
            <w:r w:rsidR="003D1C97">
              <w:t>Many of these processes are used in other A level and vocational subjects.</w:t>
            </w:r>
          </w:p>
        </w:tc>
      </w:tr>
      <w:tr w:rsidR="00536076" w14:paraId="538C5E0F" w14:textId="77777777" w:rsidTr="002A19B0">
        <w:tc>
          <w:tcPr>
            <w:tcW w:w="1271" w:type="dxa"/>
            <w:shd w:val="clear" w:color="auto" w:fill="FFEBCB"/>
            <w:vAlign w:val="center"/>
          </w:tcPr>
          <w:p w14:paraId="0E23BB1A" w14:textId="16890048" w:rsidR="00536076" w:rsidRPr="004E19EC" w:rsidRDefault="006D5BBE" w:rsidP="001D5BE8">
            <w:pPr>
              <w:spacing w:before="0" w:after="0"/>
              <w:jc w:val="center"/>
              <w:rPr>
                <w:b/>
                <w:bCs/>
              </w:rPr>
            </w:pPr>
            <w:r>
              <w:rPr>
                <w:b/>
                <w:bCs/>
              </w:rPr>
              <w:t>24</w:t>
            </w:r>
          </w:p>
        </w:tc>
        <w:tc>
          <w:tcPr>
            <w:tcW w:w="8741" w:type="dxa"/>
          </w:tcPr>
          <w:p w14:paraId="544E1BC6" w14:textId="5B442E0D" w:rsidR="00536076" w:rsidRDefault="006D5BBE" w:rsidP="006D5BBE">
            <w:pPr>
              <w:pStyle w:val="Bullets"/>
              <w:numPr>
                <w:ilvl w:val="0"/>
                <w:numId w:val="0"/>
              </w:numPr>
            </w:pPr>
            <w:r>
              <w:t xml:space="preserve">Figures provided </w:t>
            </w:r>
            <w:r w:rsidR="008E3263">
              <w:t xml:space="preserve">in brackets </w:t>
            </w:r>
            <w:r w:rsidR="007E2059">
              <w:t>are from technical guidance documentation</w:t>
            </w:r>
            <w:r w:rsidR="008E3263">
              <w:t xml:space="preserve"> </w:t>
            </w:r>
            <w:r w:rsidR="001D5BE8">
              <w:t xml:space="preserve">for exam board specifications </w:t>
            </w:r>
            <w:r w:rsidR="008E3263">
              <w:t>produced by the DfE.</w:t>
            </w:r>
            <w:r w:rsidR="007E2059">
              <w:t xml:space="preserve"> </w:t>
            </w:r>
          </w:p>
        </w:tc>
      </w:tr>
      <w:tr w:rsidR="00B14BF8" w14:paraId="5A9EA50D" w14:textId="77777777" w:rsidTr="002A19B0">
        <w:tc>
          <w:tcPr>
            <w:tcW w:w="1271" w:type="dxa"/>
            <w:shd w:val="clear" w:color="auto" w:fill="FFEBCB"/>
            <w:vAlign w:val="center"/>
          </w:tcPr>
          <w:p w14:paraId="58521606" w14:textId="146CF3A0" w:rsidR="00B14BF8" w:rsidRPr="004E19EC" w:rsidRDefault="00B62E9D" w:rsidP="005A7682">
            <w:pPr>
              <w:spacing w:before="0" w:after="0"/>
              <w:jc w:val="center"/>
              <w:rPr>
                <w:b/>
                <w:bCs/>
              </w:rPr>
            </w:pPr>
            <w:r>
              <w:rPr>
                <w:b/>
                <w:bCs/>
              </w:rPr>
              <w:t>25-28</w:t>
            </w:r>
          </w:p>
        </w:tc>
        <w:tc>
          <w:tcPr>
            <w:tcW w:w="8741" w:type="dxa"/>
          </w:tcPr>
          <w:p w14:paraId="2AB5141B" w14:textId="77777777" w:rsidR="00A762E1" w:rsidRDefault="00A762E1" w:rsidP="009032EC">
            <w:pPr>
              <w:autoSpaceDE w:val="0"/>
              <w:autoSpaceDN w:val="0"/>
              <w:adjustRightInd w:val="0"/>
              <w:spacing w:before="0" w:after="0"/>
            </w:pPr>
          </w:p>
          <w:p w14:paraId="13CAB2EA" w14:textId="06073B29" w:rsidR="0063033B" w:rsidRDefault="00B62E9D" w:rsidP="009032EC">
            <w:pPr>
              <w:autoSpaceDE w:val="0"/>
              <w:autoSpaceDN w:val="0"/>
              <w:adjustRightInd w:val="0"/>
              <w:spacing w:before="0" w:after="0"/>
            </w:pPr>
            <w:r>
              <w:t xml:space="preserve">Examples </w:t>
            </w:r>
            <w:r w:rsidR="00F21516">
              <w:t xml:space="preserve">of reduced offers </w:t>
            </w:r>
            <w:r w:rsidR="002C341E">
              <w:t xml:space="preserve">from English universities </w:t>
            </w:r>
            <w:r w:rsidR="00F21516">
              <w:t xml:space="preserve">provided students have a pass at B or A in Core Maths. Four universities </w:t>
            </w:r>
            <w:r w:rsidR="00674053">
              <w:t xml:space="preserve">in England (Bath, Sheffield, York and Aston) </w:t>
            </w:r>
            <w:r w:rsidR="00F21516">
              <w:t xml:space="preserve">currently have statements </w:t>
            </w:r>
            <w:r w:rsidR="00674053">
              <w:t xml:space="preserve">on their websites highlighting this policy but we have heard of many other universities following </w:t>
            </w:r>
            <w:r w:rsidR="008E2242">
              <w:t>this approach on a case-by-case basis</w:t>
            </w:r>
            <w:r w:rsidR="00674053">
              <w:t>, some of which have not been based in England (e.g. University of Cardiff</w:t>
            </w:r>
            <w:r w:rsidR="008E2242">
              <w:t>).</w:t>
            </w:r>
          </w:p>
          <w:p w14:paraId="5E754B44" w14:textId="54D55275" w:rsidR="001E3200" w:rsidRDefault="001E3200" w:rsidP="009032EC">
            <w:pPr>
              <w:autoSpaceDE w:val="0"/>
              <w:autoSpaceDN w:val="0"/>
              <w:adjustRightInd w:val="0"/>
              <w:spacing w:before="0" w:after="0"/>
            </w:pPr>
          </w:p>
          <w:p w14:paraId="0DEA7CA9" w14:textId="3AEE0BC7" w:rsidR="001E3200" w:rsidRDefault="001E3200" w:rsidP="001E3200">
            <w:r>
              <w:t xml:space="preserve">You can get further information on what universities say about Core Maths on our alternative admissions page </w:t>
            </w:r>
            <w:hyperlink r:id="rId14" w:history="1">
              <w:r>
                <w:rPr>
                  <w:rStyle w:val="Hyperlink"/>
                </w:rPr>
                <w:t>https://amsp.org.uk/universities/alternative-admissions-offers-level-3-maths</w:t>
              </w:r>
            </w:hyperlink>
            <w:r>
              <w:t>”</w:t>
            </w:r>
          </w:p>
          <w:p w14:paraId="16C93BC8" w14:textId="77777777" w:rsidR="001E3200" w:rsidRDefault="001E3200" w:rsidP="009032EC">
            <w:pPr>
              <w:autoSpaceDE w:val="0"/>
              <w:autoSpaceDN w:val="0"/>
              <w:adjustRightInd w:val="0"/>
              <w:spacing w:before="0" w:after="0"/>
            </w:pPr>
          </w:p>
          <w:p w14:paraId="6023DB3D" w14:textId="7FD11976" w:rsidR="00A762E1" w:rsidRDefault="00A762E1" w:rsidP="009032EC">
            <w:pPr>
              <w:autoSpaceDE w:val="0"/>
              <w:autoSpaceDN w:val="0"/>
              <w:adjustRightInd w:val="0"/>
              <w:spacing w:before="0" w:after="0"/>
            </w:pPr>
          </w:p>
        </w:tc>
      </w:tr>
      <w:tr w:rsidR="00536076" w14:paraId="5DDE4EFA" w14:textId="77777777" w:rsidTr="002A19B0">
        <w:tc>
          <w:tcPr>
            <w:tcW w:w="1271" w:type="dxa"/>
            <w:shd w:val="clear" w:color="auto" w:fill="FFEBCB"/>
            <w:vAlign w:val="center"/>
          </w:tcPr>
          <w:p w14:paraId="4B014B34" w14:textId="7E6C6EBB" w:rsidR="00536076" w:rsidRPr="004E19EC" w:rsidRDefault="008E2242" w:rsidP="002A19B0">
            <w:pPr>
              <w:spacing w:before="0" w:after="0"/>
              <w:jc w:val="center"/>
              <w:rPr>
                <w:b/>
                <w:bCs/>
              </w:rPr>
            </w:pPr>
            <w:r>
              <w:rPr>
                <w:b/>
                <w:bCs/>
              </w:rPr>
              <w:t>29</w:t>
            </w:r>
          </w:p>
        </w:tc>
        <w:tc>
          <w:tcPr>
            <w:tcW w:w="8741" w:type="dxa"/>
          </w:tcPr>
          <w:p w14:paraId="2075C276" w14:textId="77777777" w:rsidR="00A762E1" w:rsidRDefault="00A762E1" w:rsidP="002A19B0">
            <w:pPr>
              <w:spacing w:before="0" w:after="0"/>
            </w:pPr>
          </w:p>
          <w:p w14:paraId="26BA3B77" w14:textId="77777777" w:rsidR="006A0FB3" w:rsidRDefault="008E2242" w:rsidP="002A19B0">
            <w:pPr>
              <w:spacing w:before="0" w:after="0"/>
            </w:pPr>
            <w:r>
              <w:t xml:space="preserve">This slide has been included for the school/college </w:t>
            </w:r>
            <w:r w:rsidR="00230104">
              <w:t>involved to complete – fill in the sections highlighted in yellow</w:t>
            </w:r>
            <w:r w:rsidR="00C81B8D">
              <w:t xml:space="preserve"> and delete the unwanted text in bullet points 1 and 3.</w:t>
            </w:r>
          </w:p>
          <w:p w14:paraId="4DB96ED9" w14:textId="60B1F96A" w:rsidR="00A762E1" w:rsidRDefault="00A762E1" w:rsidP="002A19B0">
            <w:pPr>
              <w:spacing w:before="0" w:after="0"/>
            </w:pPr>
          </w:p>
        </w:tc>
      </w:tr>
      <w:tr w:rsidR="00536076" w14:paraId="3CC7738D" w14:textId="77777777" w:rsidTr="002A19B0">
        <w:tc>
          <w:tcPr>
            <w:tcW w:w="1271" w:type="dxa"/>
            <w:shd w:val="clear" w:color="auto" w:fill="FFEBCB"/>
            <w:vAlign w:val="center"/>
          </w:tcPr>
          <w:p w14:paraId="3488A5FC" w14:textId="1CAEB082" w:rsidR="00536076" w:rsidRPr="004E19EC" w:rsidRDefault="00C81B8D" w:rsidP="002A19B0">
            <w:pPr>
              <w:spacing w:before="0" w:after="0"/>
              <w:jc w:val="center"/>
              <w:rPr>
                <w:b/>
                <w:bCs/>
              </w:rPr>
            </w:pPr>
            <w:r>
              <w:rPr>
                <w:b/>
                <w:bCs/>
              </w:rPr>
              <w:t>30</w:t>
            </w:r>
          </w:p>
        </w:tc>
        <w:tc>
          <w:tcPr>
            <w:tcW w:w="8741" w:type="dxa"/>
          </w:tcPr>
          <w:p w14:paraId="56A2FA2C" w14:textId="77777777" w:rsidR="00A762E1" w:rsidRDefault="00A762E1" w:rsidP="002A19B0">
            <w:pPr>
              <w:spacing w:before="0" w:after="0"/>
            </w:pPr>
          </w:p>
          <w:p w14:paraId="33487ECA" w14:textId="77777777" w:rsidR="00536076" w:rsidRDefault="00AC7718" w:rsidP="002A19B0">
            <w:pPr>
              <w:spacing w:before="0" w:after="0"/>
            </w:pPr>
            <w:r>
              <w:t>If time allows your students can have a discussion about this map</w:t>
            </w:r>
            <w:r w:rsidR="00321C78">
              <w:t xml:space="preserve"> of billion dollar weather events in the USA in 2021</w:t>
            </w:r>
            <w:r w:rsidR="002F3109">
              <w:t xml:space="preserve">. </w:t>
            </w:r>
          </w:p>
          <w:p w14:paraId="7954943A" w14:textId="456448C5" w:rsidR="00A762E1" w:rsidRDefault="00A762E1" w:rsidP="002A19B0">
            <w:pPr>
              <w:spacing w:before="0" w:after="0"/>
            </w:pPr>
          </w:p>
        </w:tc>
      </w:tr>
      <w:tr w:rsidR="00536076" w14:paraId="7E88014D" w14:textId="77777777" w:rsidTr="002A19B0">
        <w:tc>
          <w:tcPr>
            <w:tcW w:w="1271" w:type="dxa"/>
            <w:shd w:val="clear" w:color="auto" w:fill="FFEBCB"/>
            <w:vAlign w:val="center"/>
          </w:tcPr>
          <w:p w14:paraId="4AA8B313" w14:textId="2965FC8D" w:rsidR="00536076" w:rsidRPr="004E19EC" w:rsidRDefault="002F3109" w:rsidP="002A19B0">
            <w:pPr>
              <w:jc w:val="center"/>
              <w:rPr>
                <w:b/>
                <w:bCs/>
              </w:rPr>
            </w:pPr>
            <w:r>
              <w:rPr>
                <w:b/>
                <w:bCs/>
              </w:rPr>
              <w:t>3</w:t>
            </w:r>
            <w:r w:rsidR="00893687">
              <w:rPr>
                <w:b/>
                <w:bCs/>
              </w:rPr>
              <w:t>1</w:t>
            </w:r>
            <w:r w:rsidR="00155FDF">
              <w:rPr>
                <w:b/>
                <w:bCs/>
              </w:rPr>
              <w:t>-3</w:t>
            </w:r>
            <w:r w:rsidR="00893687">
              <w:rPr>
                <w:b/>
                <w:bCs/>
              </w:rPr>
              <w:t>2</w:t>
            </w:r>
          </w:p>
        </w:tc>
        <w:tc>
          <w:tcPr>
            <w:tcW w:w="8741" w:type="dxa"/>
          </w:tcPr>
          <w:p w14:paraId="44EACB59" w14:textId="77777777" w:rsidR="00536076" w:rsidRDefault="00536076" w:rsidP="002A19B0">
            <w:r>
              <w:t>Information about the AMSP including contact details.</w:t>
            </w:r>
          </w:p>
        </w:tc>
      </w:tr>
    </w:tbl>
    <w:p w14:paraId="1111D37E" w14:textId="252DFBF1" w:rsidR="00463DD6" w:rsidRPr="00463DD6" w:rsidRDefault="002A19B0" w:rsidP="004E19EC">
      <w:pPr>
        <w:spacing w:before="0"/>
        <w:contextualSpacing/>
      </w:pPr>
      <w:r>
        <w:br w:type="textWrapping" w:clear="all"/>
      </w:r>
    </w:p>
    <w:sectPr w:rsidR="00463DD6" w:rsidRPr="00463DD6" w:rsidSect="00463DD6">
      <w:footerReference w:type="default" r:id="rId15"/>
      <w:headerReference w:type="first" r:id="rId16"/>
      <w:footerReference w:type="first" r:id="rId17"/>
      <w:pgSz w:w="11906" w:h="16838"/>
      <w:pgMar w:top="720" w:right="720" w:bottom="720" w:left="720"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5CE599" w14:textId="77777777" w:rsidR="00B51DA4" w:rsidRDefault="00B51DA4" w:rsidP="008B7B2D">
      <w:r>
        <w:separator/>
      </w:r>
    </w:p>
  </w:endnote>
  <w:endnote w:type="continuationSeparator" w:id="0">
    <w:p w14:paraId="086E4989" w14:textId="77777777" w:rsidR="00B51DA4" w:rsidRDefault="00B51DA4" w:rsidP="008B7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549223"/>
      <w:docPartObj>
        <w:docPartGallery w:val="Page Numbers (Bottom of Page)"/>
        <w:docPartUnique/>
      </w:docPartObj>
    </w:sdtPr>
    <w:sdtContent>
      <w:sdt>
        <w:sdtPr>
          <w:id w:val="-760210881"/>
          <w:docPartObj>
            <w:docPartGallery w:val="Page Numbers (Top of Page)"/>
            <w:docPartUnique/>
          </w:docPartObj>
        </w:sdtPr>
        <w:sdtContent>
          <w:p w14:paraId="69D19D7E" w14:textId="7162E483" w:rsidR="00D77616" w:rsidRDefault="00D77616" w:rsidP="008B7B2D">
            <w:pPr>
              <w:pStyle w:val="Footer"/>
            </w:pPr>
            <w:r>
              <w:rPr>
                <w:noProof/>
                <w:lang w:eastAsia="en-GB"/>
              </w:rPr>
              <w:drawing>
                <wp:anchor distT="0" distB="0" distL="114300" distR="114300" simplePos="0" relativeHeight="251670528" behindDoc="1" locked="0" layoutInCell="1" allowOverlap="1" wp14:anchorId="4113A407" wp14:editId="2D231C62">
                  <wp:simplePos x="0" y="0"/>
                  <wp:positionH relativeFrom="margin">
                    <wp:posOffset>5845126</wp:posOffset>
                  </wp:positionH>
                  <wp:positionV relativeFrom="page">
                    <wp:posOffset>9939293</wp:posOffset>
                  </wp:positionV>
                  <wp:extent cx="800735" cy="279635"/>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1">
                            <a:extLst>
                              <a:ext uri="{28A0092B-C50C-407E-A947-70E740481C1C}">
                                <a14:useLocalDpi xmlns:a14="http://schemas.microsoft.com/office/drawing/2010/main" val="0"/>
                              </a:ext>
                            </a:extLst>
                          </a:blip>
                          <a:stretch>
                            <a:fillRect/>
                          </a:stretch>
                        </pic:blipFill>
                        <pic:spPr>
                          <a:xfrm>
                            <a:off x="0" y="0"/>
                            <a:ext cx="800735" cy="279635"/>
                          </a:xfrm>
                          <a:prstGeom prst="rect">
                            <a:avLst/>
                          </a:prstGeom>
                        </pic:spPr>
                      </pic:pic>
                    </a:graphicData>
                  </a:graphic>
                  <wp14:sizeRelH relativeFrom="margin">
                    <wp14:pctWidth>0</wp14:pctWidth>
                  </wp14:sizeRelH>
                  <wp14:sizeRelV relativeFrom="margin">
                    <wp14:pctHeight>0</wp14:pctHeight>
                  </wp14:sizeRelV>
                </wp:anchor>
              </w:drawing>
            </w:r>
          </w:p>
          <w:p w14:paraId="2993DEB0" w14:textId="2E27E200" w:rsidR="00D77616" w:rsidRDefault="00D77616" w:rsidP="008B7B2D">
            <w:pPr>
              <w:pStyle w:val="Footer"/>
              <w:tabs>
                <w:tab w:val="center" w:pos="5233"/>
                <w:tab w:val="left" w:pos="9193"/>
              </w:tabs>
              <w:spacing w:before="0"/>
            </w:pPr>
            <w:r>
              <w:rPr>
                <w:sz w:val="16"/>
              </w:rPr>
              <w:tab/>
            </w:r>
            <w:r>
              <w:rPr>
                <w:sz w:val="16"/>
              </w:rPr>
              <w:tab/>
            </w:r>
            <w:r w:rsidRPr="008B7B2D">
              <w:rPr>
                <w:noProof/>
                <w:sz w:val="16"/>
                <w:lang w:eastAsia="en-GB"/>
              </w:rPr>
              <w:drawing>
                <wp:anchor distT="0" distB="0" distL="114300" distR="114300" simplePos="0" relativeHeight="251668480" behindDoc="1" locked="0" layoutInCell="1" allowOverlap="1" wp14:anchorId="7CCEC13A" wp14:editId="0EEBF2E7">
                  <wp:simplePos x="0" y="0"/>
                  <wp:positionH relativeFrom="page">
                    <wp:posOffset>457200</wp:posOffset>
                  </wp:positionH>
                  <wp:positionV relativeFrom="page">
                    <wp:posOffset>9930765</wp:posOffset>
                  </wp:positionV>
                  <wp:extent cx="1799590" cy="296545"/>
                  <wp:effectExtent l="0" t="0" r="0" b="825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2">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sidRPr="008B7B2D">
              <w:rPr>
                <w:sz w:val="16"/>
              </w:rPr>
              <w:fldChar w:fldCharType="begin"/>
            </w:r>
            <w:r w:rsidRPr="008B7B2D">
              <w:rPr>
                <w:sz w:val="16"/>
              </w:rPr>
              <w:instrText xml:space="preserve"> PAGE </w:instrText>
            </w:r>
            <w:r w:rsidRPr="008B7B2D">
              <w:rPr>
                <w:sz w:val="16"/>
              </w:rPr>
              <w:fldChar w:fldCharType="separate"/>
            </w:r>
            <w:r w:rsidR="006C713B">
              <w:rPr>
                <w:noProof/>
                <w:sz w:val="16"/>
              </w:rPr>
              <w:t>7</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sidR="006C713B">
              <w:rPr>
                <w:noProof/>
                <w:sz w:val="16"/>
              </w:rPr>
              <w:t>7</w:t>
            </w:r>
            <w:r w:rsidRPr="008B7B2D">
              <w:rPr>
                <w:sz w:val="16"/>
              </w:rPr>
              <w:fldChar w:fldCharType="end"/>
            </w:r>
            <w:r>
              <w:rPr>
                <w:sz w:val="16"/>
              </w:rPr>
              <w:tab/>
            </w:r>
            <w:r>
              <w:rPr>
                <w:sz w:val="16"/>
              </w:rPr>
              <w:tab/>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4530749"/>
      <w:docPartObj>
        <w:docPartGallery w:val="Page Numbers (Bottom of Page)"/>
        <w:docPartUnique/>
      </w:docPartObj>
    </w:sdtPr>
    <w:sdtContent>
      <w:sdt>
        <w:sdtPr>
          <w:id w:val="-1032652902"/>
          <w:docPartObj>
            <w:docPartGallery w:val="Page Numbers (Top of Page)"/>
            <w:docPartUnique/>
          </w:docPartObj>
        </w:sdtPr>
        <w:sdtContent>
          <w:p w14:paraId="400E2D83" w14:textId="2C41BF09" w:rsidR="00D77616" w:rsidRDefault="00D77616" w:rsidP="008B7B2D">
            <w:pPr>
              <w:pStyle w:val="Footer"/>
            </w:pPr>
          </w:p>
          <w:p w14:paraId="1CD472CA" w14:textId="16A5CC17" w:rsidR="00D77616" w:rsidRDefault="00D77616" w:rsidP="008B7B2D">
            <w:pPr>
              <w:pStyle w:val="Footer"/>
              <w:tabs>
                <w:tab w:val="center" w:pos="5233"/>
                <w:tab w:val="left" w:pos="9193"/>
              </w:tabs>
              <w:spacing w:before="0"/>
            </w:pPr>
            <w:r>
              <w:rPr>
                <w:sz w:val="16"/>
              </w:rPr>
              <w:tab/>
            </w:r>
            <w:r>
              <w:rPr>
                <w:sz w:val="16"/>
              </w:rPr>
              <w:tab/>
            </w:r>
            <w:r w:rsidRPr="008B7B2D">
              <w:rPr>
                <w:noProof/>
                <w:sz w:val="16"/>
                <w:lang w:eastAsia="en-GB"/>
              </w:rPr>
              <mc:AlternateContent>
                <mc:Choice Requires="wps">
                  <w:drawing>
                    <wp:anchor distT="45720" distB="45720" distL="114300" distR="114300" simplePos="0" relativeHeight="251664384" behindDoc="1" locked="0" layoutInCell="1" allowOverlap="1" wp14:anchorId="385E02D8" wp14:editId="4DA2910A">
                      <wp:simplePos x="0" y="0"/>
                      <wp:positionH relativeFrom="margin">
                        <wp:align>right</wp:align>
                      </wp:positionH>
                      <wp:positionV relativeFrom="paragraph">
                        <wp:posOffset>-165100</wp:posOffset>
                      </wp:positionV>
                      <wp:extent cx="1073785" cy="25146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251460"/>
                              </a:xfrm>
                              <a:prstGeom prst="rect">
                                <a:avLst/>
                              </a:prstGeom>
                              <a:solidFill>
                                <a:srgbClr val="FFFFFF"/>
                              </a:solidFill>
                              <a:ln w="9525">
                                <a:noFill/>
                                <a:miter lim="800000"/>
                                <a:headEnd/>
                                <a:tailEnd/>
                              </a:ln>
                            </wps:spPr>
                            <wps:txbx>
                              <w:txbxContent>
                                <w:p w14:paraId="1E093594" w14:textId="1A69026E" w:rsidR="00D77616" w:rsidRPr="008B7B2D" w:rsidRDefault="00931059" w:rsidP="002F715F">
                                  <w:pPr>
                                    <w:spacing w:before="0" w:after="0" w:line="276" w:lineRule="auto"/>
                                    <w:jc w:val="right"/>
                                    <w:rPr>
                                      <w:sz w:val="16"/>
                                    </w:rPr>
                                  </w:pPr>
                                  <w:r>
                                    <w:rPr>
                                      <w:sz w:val="16"/>
                                    </w:rPr>
                                    <w:t>R</w:t>
                                  </w:r>
                                  <w:r w:rsidR="00D77616">
                                    <w:rPr>
                                      <w:sz w:val="16"/>
                                    </w:rPr>
                                    <w:t>B 0</w:t>
                                  </w:r>
                                  <w:r w:rsidR="000D48D7">
                                    <w:rPr>
                                      <w:sz w:val="16"/>
                                    </w:rPr>
                                    <w:t>8</w:t>
                                  </w:r>
                                  <w:r w:rsidR="00D77616">
                                    <w:rPr>
                                      <w:sz w:val="16"/>
                                    </w:rPr>
                                    <w:t>/0</w:t>
                                  </w:r>
                                  <w:r w:rsidR="000D48D7">
                                    <w:rPr>
                                      <w:sz w:val="16"/>
                                    </w:rPr>
                                    <w:t>9</w:t>
                                  </w:r>
                                  <w:r w:rsidR="00D77616">
                                    <w:rPr>
                                      <w:sz w:val="16"/>
                                    </w:rPr>
                                    <w:t>/2</w:t>
                                  </w:r>
                                  <w:r w:rsidR="000D48D7">
                                    <w:rPr>
                                      <w:sz w:val="16"/>
                                    </w:rPr>
                                    <w:t>1</w:t>
                                  </w:r>
                                </w:p>
                                <w:p w14:paraId="612AECDE" w14:textId="0B397861" w:rsidR="00D77616" w:rsidRPr="008B7B2D" w:rsidRDefault="00D77616" w:rsidP="002F715F">
                                  <w:pPr>
                                    <w:spacing w:before="0" w:after="0" w:line="276" w:lineRule="auto"/>
                                    <w:jc w:val="right"/>
                                    <w:rPr>
                                      <w:sz w:val="16"/>
                                    </w:rPr>
                                  </w:pPr>
                                  <w:r w:rsidRPr="008B7B2D">
                                    <w:rPr>
                                      <w:sz w:val="16"/>
                                    </w:rPr>
                                    <w:t xml:space="preserve">Version </w:t>
                                  </w:r>
                                  <w:r>
                                    <w:rPr>
                                      <w:sz w:val="16"/>
                                    </w:rPr>
                                    <w:t>1.</w:t>
                                  </w:r>
                                  <w:r w:rsidR="000D48D7">
                                    <w:rPr>
                                      <w:sz w:val="16"/>
                                    </w:rPr>
                                    <w:t>1</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5E02D8" id="_x0000_t202" coordsize="21600,21600" o:spt="202" path="m,l,21600r21600,l21600,xe">
                      <v:stroke joinstyle="miter"/>
                      <v:path gradientshapeok="t" o:connecttype="rect"/>
                    </v:shapetype>
                    <v:shape id="Text Box 2" o:spid="_x0000_s1026" type="#_x0000_t202" style="position:absolute;margin-left:33.35pt;margin-top:-13pt;width:84.55pt;height:19.8pt;z-index:-2516520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" stroked="f">
                      <v:textbox inset="0,0,0,0">
                        <w:txbxContent>
                          <w:p w14:paraId="1E093594" w14:textId="1A69026E" w:rsidR="00D77616" w:rsidRPr="008B7B2D" w:rsidRDefault="00931059" w:rsidP="002F715F">
                            <w:pPr>
                              <w:spacing w:before="0" w:after="0" w:line="276" w:lineRule="auto"/>
                              <w:jc w:val="right"/>
                              <w:rPr>
                                <w:sz w:val="16"/>
                              </w:rPr>
                            </w:pPr>
                            <w:r>
                              <w:rPr>
                                <w:sz w:val="16"/>
                              </w:rPr>
                              <w:t>R</w:t>
                            </w:r>
                            <w:r w:rsidR="00D77616">
                              <w:rPr>
                                <w:sz w:val="16"/>
                              </w:rPr>
                              <w:t>B 0</w:t>
                            </w:r>
                            <w:r w:rsidR="000D48D7">
                              <w:rPr>
                                <w:sz w:val="16"/>
                              </w:rPr>
                              <w:t>8</w:t>
                            </w:r>
                            <w:r w:rsidR="00D77616">
                              <w:rPr>
                                <w:sz w:val="16"/>
                              </w:rPr>
                              <w:t>/0</w:t>
                            </w:r>
                            <w:r w:rsidR="000D48D7">
                              <w:rPr>
                                <w:sz w:val="16"/>
                              </w:rPr>
                              <w:t>9</w:t>
                            </w:r>
                            <w:r w:rsidR="00D77616">
                              <w:rPr>
                                <w:sz w:val="16"/>
                              </w:rPr>
                              <w:t>/2</w:t>
                            </w:r>
                            <w:r w:rsidR="000D48D7">
                              <w:rPr>
                                <w:sz w:val="16"/>
                              </w:rPr>
                              <w:t>1</w:t>
                            </w:r>
                          </w:p>
                          <w:p w14:paraId="612AECDE" w14:textId="0B397861" w:rsidR="00D77616" w:rsidRPr="008B7B2D" w:rsidRDefault="00D77616" w:rsidP="002F715F">
                            <w:pPr>
                              <w:spacing w:before="0" w:after="0" w:line="276" w:lineRule="auto"/>
                              <w:jc w:val="right"/>
                              <w:rPr>
                                <w:sz w:val="16"/>
                              </w:rPr>
                            </w:pPr>
                            <w:r w:rsidRPr="008B7B2D">
                              <w:rPr>
                                <w:sz w:val="16"/>
                              </w:rPr>
                              <w:t xml:space="preserve">Version </w:t>
                            </w:r>
                            <w:r>
                              <w:rPr>
                                <w:sz w:val="16"/>
                              </w:rPr>
                              <w:t>1.</w:t>
                            </w:r>
                            <w:r w:rsidR="000D48D7">
                              <w:rPr>
                                <w:sz w:val="16"/>
                              </w:rPr>
                              <w:t>1</w:t>
                            </w:r>
                          </w:p>
                        </w:txbxContent>
                      </v:textbox>
                      <w10:wrap anchorx="margin"/>
                    </v:shape>
                  </w:pict>
                </mc:Fallback>
              </mc:AlternateContent>
            </w:r>
            <w:r w:rsidRPr="008B7B2D">
              <w:rPr>
                <w:noProof/>
                <w:sz w:val="16"/>
                <w:lang w:eastAsia="en-GB"/>
              </w:rPr>
              <w:drawing>
                <wp:anchor distT="0" distB="0" distL="114300" distR="114300" simplePos="0" relativeHeight="251663360" behindDoc="1" locked="0" layoutInCell="1" allowOverlap="1" wp14:anchorId="65855993" wp14:editId="2313B0FD">
                  <wp:simplePos x="0" y="0"/>
                  <wp:positionH relativeFrom="page">
                    <wp:posOffset>457200</wp:posOffset>
                  </wp:positionH>
                  <wp:positionV relativeFrom="page">
                    <wp:posOffset>9930765</wp:posOffset>
                  </wp:positionV>
                  <wp:extent cx="1799590" cy="296545"/>
                  <wp:effectExtent l="0" t="0" r="0" b="825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sidRPr="008B7B2D">
              <w:rPr>
                <w:sz w:val="16"/>
              </w:rPr>
              <w:fldChar w:fldCharType="begin"/>
            </w:r>
            <w:r w:rsidRPr="008B7B2D">
              <w:rPr>
                <w:sz w:val="16"/>
              </w:rPr>
              <w:instrText xml:space="preserve"> PAGE </w:instrText>
            </w:r>
            <w:r w:rsidRPr="008B7B2D">
              <w:rPr>
                <w:sz w:val="16"/>
              </w:rPr>
              <w:fldChar w:fldCharType="separate"/>
            </w:r>
            <w:r w:rsidR="005A7682">
              <w:rPr>
                <w:noProof/>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sidR="005A7682">
              <w:rPr>
                <w:noProof/>
                <w:sz w:val="16"/>
              </w:rPr>
              <w:t>7</w:t>
            </w:r>
            <w:r w:rsidRPr="008B7B2D">
              <w:rPr>
                <w:sz w:val="16"/>
              </w:rPr>
              <w:fldChar w:fldCharType="end"/>
            </w:r>
            <w:r>
              <w:rPr>
                <w:sz w:val="16"/>
              </w:rPr>
              <w:tab/>
            </w:r>
            <w:r>
              <w:rPr>
                <w:sz w:val="16"/>
              </w:rPr>
              <w:tab/>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4EB3C" w14:textId="77777777" w:rsidR="00B51DA4" w:rsidRDefault="00B51DA4" w:rsidP="008B7B2D">
      <w:r>
        <w:separator/>
      </w:r>
    </w:p>
  </w:footnote>
  <w:footnote w:type="continuationSeparator" w:id="0">
    <w:p w14:paraId="0D155C5F" w14:textId="77777777" w:rsidR="00B51DA4" w:rsidRDefault="00B51DA4" w:rsidP="008B7B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8F91F" w14:textId="4AECFED0" w:rsidR="00D77616" w:rsidRDefault="00D77616" w:rsidP="00464745">
    <w:pPr>
      <w:pStyle w:val="Header"/>
      <w:spacing w:before="0"/>
      <w:jc w:val="center"/>
    </w:pPr>
    <w:r>
      <w:rPr>
        <w:noProof/>
        <w:lang w:eastAsia="en-GB"/>
      </w:rPr>
      <w:drawing>
        <wp:inline distT="0" distB="0" distL="0" distR="0" wp14:anchorId="635A00B0" wp14:editId="5845A05B">
          <wp:extent cx="1799759" cy="126530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MSP_full_RGB.jpg"/>
                  <pic:cNvPicPr/>
                </pic:nvPicPr>
                <pic:blipFill>
                  <a:blip r:embed="rId1">
                    <a:extLst>
                      <a:ext uri="{28A0092B-C50C-407E-A947-70E740481C1C}">
                        <a14:useLocalDpi xmlns:a14="http://schemas.microsoft.com/office/drawing/2010/main" val="0"/>
                      </a:ext>
                    </a:extLst>
                  </a:blip>
                  <a:stretch>
                    <a:fillRect/>
                  </a:stretch>
                </pic:blipFill>
                <pic:spPr>
                  <a:xfrm>
                    <a:off x="0" y="0"/>
                    <a:ext cx="1799759" cy="126530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C58FA"/>
    <w:multiLevelType w:val="hybridMultilevel"/>
    <w:tmpl w:val="79F2CC0C"/>
    <w:lvl w:ilvl="0" w:tplc="CC6008F2">
      <w:start w:val="1"/>
      <w:numFmt w:val="upp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48064FD"/>
    <w:multiLevelType w:val="hybridMultilevel"/>
    <w:tmpl w:val="05E697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1EA7599"/>
    <w:multiLevelType w:val="hybridMultilevel"/>
    <w:tmpl w:val="5114D42E"/>
    <w:lvl w:ilvl="0" w:tplc="A29839E4">
      <w:start w:val="17"/>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A5560D"/>
    <w:multiLevelType w:val="hybridMultilevel"/>
    <w:tmpl w:val="C054E6C4"/>
    <w:lvl w:ilvl="0" w:tplc="AB427F9E">
      <w:start w:val="1"/>
      <w:numFmt w:val="bullet"/>
      <w:lvlText w:val=""/>
      <w:lvlJc w:val="left"/>
      <w:pPr>
        <w:ind w:left="720" w:hanging="360"/>
      </w:pPr>
      <w:rPr>
        <w:rFonts w:ascii="Symbol" w:hAnsi="Symbol" w:hint="default"/>
        <w:b w:val="0"/>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76DEC"/>
    <w:multiLevelType w:val="hybridMultilevel"/>
    <w:tmpl w:val="B00AF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4D7297"/>
    <w:multiLevelType w:val="hybridMultilevel"/>
    <w:tmpl w:val="B2563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0B6D0D"/>
    <w:multiLevelType w:val="multilevel"/>
    <w:tmpl w:val="AC3C0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F001B7"/>
    <w:multiLevelType w:val="multilevel"/>
    <w:tmpl w:val="CDD0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8F03EF"/>
    <w:multiLevelType w:val="hybridMultilevel"/>
    <w:tmpl w:val="520C24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750571C"/>
    <w:multiLevelType w:val="multilevel"/>
    <w:tmpl w:val="4410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01629B"/>
    <w:multiLevelType w:val="hybridMultilevel"/>
    <w:tmpl w:val="22B6E9EC"/>
    <w:lvl w:ilvl="0" w:tplc="D7FA1F90">
      <w:start w:val="1"/>
      <w:numFmt w:val="bullet"/>
      <w:lvlText w:val=""/>
      <w:lvlJc w:val="left"/>
      <w:pPr>
        <w:ind w:left="57" w:hanging="5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2E855A37"/>
    <w:multiLevelType w:val="hybridMultilevel"/>
    <w:tmpl w:val="80023E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3980CAD"/>
    <w:multiLevelType w:val="hybridMultilevel"/>
    <w:tmpl w:val="AAC6DBE8"/>
    <w:lvl w:ilvl="0" w:tplc="CC6008F2">
      <w:start w:val="1"/>
      <w:numFmt w:val="upp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4C24242"/>
    <w:multiLevelType w:val="hybridMultilevel"/>
    <w:tmpl w:val="1B782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C84A42"/>
    <w:multiLevelType w:val="hybridMultilevel"/>
    <w:tmpl w:val="EE54AE6C"/>
    <w:lvl w:ilvl="0" w:tplc="950680F0">
      <w:start w:val="1"/>
      <w:numFmt w:val="bullet"/>
      <w:lvlText w:val=""/>
      <w:lvlJc w:val="left"/>
      <w:pPr>
        <w:ind w:left="113" w:hanging="113"/>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90A74ED"/>
    <w:multiLevelType w:val="hybridMultilevel"/>
    <w:tmpl w:val="1D10573A"/>
    <w:lvl w:ilvl="0" w:tplc="16484EA2">
      <w:start w:val="4"/>
      <w:numFmt w:val="bullet"/>
      <w:lvlText w:val="-"/>
      <w:lvlJc w:val="left"/>
      <w:pPr>
        <w:ind w:left="435" w:hanging="360"/>
      </w:pPr>
      <w:rPr>
        <w:rFonts w:ascii="Arial" w:eastAsia="Calibri" w:hAnsi="Arial" w:cs="Arial" w:hint="default"/>
      </w:rPr>
    </w:lvl>
    <w:lvl w:ilvl="1" w:tplc="08090003">
      <w:start w:val="1"/>
      <w:numFmt w:val="bullet"/>
      <w:lvlText w:val="o"/>
      <w:lvlJc w:val="left"/>
      <w:pPr>
        <w:ind w:left="1155" w:hanging="360"/>
      </w:pPr>
      <w:rPr>
        <w:rFonts w:ascii="Courier New" w:hAnsi="Courier New" w:cs="Courier New" w:hint="default"/>
      </w:rPr>
    </w:lvl>
    <w:lvl w:ilvl="2" w:tplc="08090005">
      <w:start w:val="1"/>
      <w:numFmt w:val="bullet"/>
      <w:lvlText w:val=""/>
      <w:lvlJc w:val="left"/>
      <w:pPr>
        <w:ind w:left="1875" w:hanging="360"/>
      </w:pPr>
      <w:rPr>
        <w:rFonts w:ascii="Wingdings" w:hAnsi="Wingdings" w:hint="default"/>
      </w:rPr>
    </w:lvl>
    <w:lvl w:ilvl="3" w:tplc="08090001">
      <w:start w:val="1"/>
      <w:numFmt w:val="bullet"/>
      <w:lvlText w:val=""/>
      <w:lvlJc w:val="left"/>
      <w:pPr>
        <w:ind w:left="2595" w:hanging="360"/>
      </w:pPr>
      <w:rPr>
        <w:rFonts w:ascii="Symbol" w:hAnsi="Symbol" w:hint="default"/>
      </w:rPr>
    </w:lvl>
    <w:lvl w:ilvl="4" w:tplc="08090003">
      <w:start w:val="1"/>
      <w:numFmt w:val="bullet"/>
      <w:lvlText w:val="o"/>
      <w:lvlJc w:val="left"/>
      <w:pPr>
        <w:ind w:left="3315" w:hanging="360"/>
      </w:pPr>
      <w:rPr>
        <w:rFonts w:ascii="Courier New" w:hAnsi="Courier New" w:cs="Courier New" w:hint="default"/>
      </w:rPr>
    </w:lvl>
    <w:lvl w:ilvl="5" w:tplc="08090005">
      <w:start w:val="1"/>
      <w:numFmt w:val="bullet"/>
      <w:lvlText w:val=""/>
      <w:lvlJc w:val="left"/>
      <w:pPr>
        <w:ind w:left="4035" w:hanging="360"/>
      </w:pPr>
      <w:rPr>
        <w:rFonts w:ascii="Wingdings" w:hAnsi="Wingdings" w:hint="default"/>
      </w:rPr>
    </w:lvl>
    <w:lvl w:ilvl="6" w:tplc="08090001">
      <w:start w:val="1"/>
      <w:numFmt w:val="bullet"/>
      <w:lvlText w:val=""/>
      <w:lvlJc w:val="left"/>
      <w:pPr>
        <w:ind w:left="4755" w:hanging="360"/>
      </w:pPr>
      <w:rPr>
        <w:rFonts w:ascii="Symbol" w:hAnsi="Symbol" w:hint="default"/>
      </w:rPr>
    </w:lvl>
    <w:lvl w:ilvl="7" w:tplc="08090003">
      <w:start w:val="1"/>
      <w:numFmt w:val="bullet"/>
      <w:lvlText w:val="o"/>
      <w:lvlJc w:val="left"/>
      <w:pPr>
        <w:ind w:left="5475" w:hanging="360"/>
      </w:pPr>
      <w:rPr>
        <w:rFonts w:ascii="Courier New" w:hAnsi="Courier New" w:cs="Courier New" w:hint="default"/>
      </w:rPr>
    </w:lvl>
    <w:lvl w:ilvl="8" w:tplc="08090005">
      <w:start w:val="1"/>
      <w:numFmt w:val="bullet"/>
      <w:lvlText w:val=""/>
      <w:lvlJc w:val="left"/>
      <w:pPr>
        <w:ind w:left="6195" w:hanging="360"/>
      </w:pPr>
      <w:rPr>
        <w:rFonts w:ascii="Wingdings" w:hAnsi="Wingdings" w:hint="default"/>
      </w:rPr>
    </w:lvl>
  </w:abstractNum>
  <w:abstractNum w:abstractNumId="16" w15:restartNumberingAfterBreak="0">
    <w:nsid w:val="3CE72311"/>
    <w:multiLevelType w:val="hybridMultilevel"/>
    <w:tmpl w:val="F24CC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5A6E56"/>
    <w:multiLevelType w:val="hybridMultilevel"/>
    <w:tmpl w:val="707EEB7C"/>
    <w:lvl w:ilvl="0" w:tplc="A29839E4">
      <w:start w:val="17"/>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480134"/>
    <w:multiLevelType w:val="hybridMultilevel"/>
    <w:tmpl w:val="CC40687C"/>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560FC4"/>
    <w:multiLevelType w:val="hybridMultilevel"/>
    <w:tmpl w:val="2788F8AE"/>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923C7A"/>
    <w:multiLevelType w:val="hybridMultilevel"/>
    <w:tmpl w:val="C4F45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A1478F"/>
    <w:multiLevelType w:val="hybridMultilevel"/>
    <w:tmpl w:val="EE860D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56B3153"/>
    <w:multiLevelType w:val="hybridMultilevel"/>
    <w:tmpl w:val="DB363D78"/>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377F4D"/>
    <w:multiLevelType w:val="hybridMultilevel"/>
    <w:tmpl w:val="EA8CB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A647C25"/>
    <w:multiLevelType w:val="hybridMultilevel"/>
    <w:tmpl w:val="D53CDB18"/>
    <w:lvl w:ilvl="0" w:tplc="A42CC994">
      <w:start w:val="3"/>
      <w:numFmt w:val="upperLetter"/>
      <w:lvlText w:val="%1)"/>
      <w:lvlJc w:val="left"/>
      <w:pPr>
        <w:ind w:left="720" w:hanging="360"/>
      </w:pPr>
      <w:rPr>
        <w:rFonts w:ascii="Helvetica" w:hAnsi="Helvetica" w:cs="Helvetica" w:hint="default"/>
        <w:b/>
        <w:color w:val="000000"/>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E856016"/>
    <w:multiLevelType w:val="hybridMultilevel"/>
    <w:tmpl w:val="8A963794"/>
    <w:lvl w:ilvl="0" w:tplc="C6287392">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6" w15:restartNumberingAfterBreak="0">
    <w:nsid w:val="5FEA50BB"/>
    <w:multiLevelType w:val="hybridMultilevel"/>
    <w:tmpl w:val="9F6C6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D21E57"/>
    <w:multiLevelType w:val="hybridMultilevel"/>
    <w:tmpl w:val="623C04AE"/>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F8757DA"/>
    <w:multiLevelType w:val="hybridMultilevel"/>
    <w:tmpl w:val="1F6820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26426F4"/>
    <w:multiLevelType w:val="multilevel"/>
    <w:tmpl w:val="350A3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6D7483"/>
    <w:multiLevelType w:val="hybridMultilevel"/>
    <w:tmpl w:val="493857A4"/>
    <w:lvl w:ilvl="0" w:tplc="D53E69E4">
      <w:start w:val="1"/>
      <w:numFmt w:val="bullet"/>
      <w:lvlText w:val=""/>
      <w:lvlJc w:val="left"/>
      <w:pPr>
        <w:ind w:left="227" w:hanging="22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1" w15:restartNumberingAfterBreak="0">
    <w:nsid w:val="790B5DE8"/>
    <w:multiLevelType w:val="hybridMultilevel"/>
    <w:tmpl w:val="C538A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864CFB"/>
    <w:multiLevelType w:val="hybridMultilevel"/>
    <w:tmpl w:val="B4B66194"/>
    <w:lvl w:ilvl="0" w:tplc="F24A96EE">
      <w:start w:val="1"/>
      <w:numFmt w:val="bullet"/>
      <w:pStyle w:val="Bullets"/>
      <w:lvlText w:val=""/>
      <w:lvlJc w:val="left"/>
      <w:pPr>
        <w:ind w:left="587" w:hanging="360"/>
      </w:pPr>
      <w:rPr>
        <w:rFonts w:ascii="Wingdings" w:hAnsi="Wingdings" w:hint="default"/>
        <w:color w:val="E0003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7E1702A4"/>
    <w:multiLevelType w:val="hybridMultilevel"/>
    <w:tmpl w:val="0032D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3350B1"/>
    <w:multiLevelType w:val="hybridMultilevel"/>
    <w:tmpl w:val="C39CC58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877815317">
    <w:abstractNumId w:val="5"/>
  </w:num>
  <w:num w:numId="2" w16cid:durableId="417681539">
    <w:abstractNumId w:val="26"/>
  </w:num>
  <w:num w:numId="3" w16cid:durableId="1071466729">
    <w:abstractNumId w:val="15"/>
  </w:num>
  <w:num w:numId="4" w16cid:durableId="1029185349">
    <w:abstractNumId w:val="25"/>
  </w:num>
  <w:num w:numId="5" w16cid:durableId="1565680099">
    <w:abstractNumId w:val="23"/>
  </w:num>
  <w:num w:numId="6" w16cid:durableId="513108219">
    <w:abstractNumId w:val="33"/>
  </w:num>
  <w:num w:numId="7" w16cid:durableId="1171219802">
    <w:abstractNumId w:val="18"/>
  </w:num>
  <w:num w:numId="8" w16cid:durableId="1595169198">
    <w:abstractNumId w:val="19"/>
  </w:num>
  <w:num w:numId="9" w16cid:durableId="1362584437">
    <w:abstractNumId w:val="30"/>
  </w:num>
  <w:num w:numId="10" w16cid:durableId="213586555">
    <w:abstractNumId w:val="10"/>
  </w:num>
  <w:num w:numId="11" w16cid:durableId="539171100">
    <w:abstractNumId w:val="14"/>
  </w:num>
  <w:num w:numId="12" w16cid:durableId="897744246">
    <w:abstractNumId w:val="1"/>
  </w:num>
  <w:num w:numId="13" w16cid:durableId="1365061978">
    <w:abstractNumId w:val="20"/>
  </w:num>
  <w:num w:numId="14" w16cid:durableId="134228415">
    <w:abstractNumId w:val="6"/>
  </w:num>
  <w:num w:numId="15" w16cid:durableId="403337740">
    <w:abstractNumId w:val="29"/>
  </w:num>
  <w:num w:numId="16" w16cid:durableId="1682005706">
    <w:abstractNumId w:val="9"/>
  </w:num>
  <w:num w:numId="17" w16cid:durableId="280648820">
    <w:abstractNumId w:val="34"/>
  </w:num>
  <w:num w:numId="18" w16cid:durableId="1621034955">
    <w:abstractNumId w:val="8"/>
  </w:num>
  <w:num w:numId="19" w16cid:durableId="180974171">
    <w:abstractNumId w:val="11"/>
  </w:num>
  <w:num w:numId="20" w16cid:durableId="1736472935">
    <w:abstractNumId w:val="7"/>
  </w:num>
  <w:num w:numId="21" w16cid:durableId="275260345">
    <w:abstractNumId w:val="12"/>
  </w:num>
  <w:num w:numId="22" w16cid:durableId="552275072">
    <w:abstractNumId w:val="13"/>
  </w:num>
  <w:num w:numId="23" w16cid:durableId="1768577034">
    <w:abstractNumId w:val="0"/>
  </w:num>
  <w:num w:numId="24" w16cid:durableId="1935897828">
    <w:abstractNumId w:val="31"/>
  </w:num>
  <w:num w:numId="25" w16cid:durableId="598029837">
    <w:abstractNumId w:val="24"/>
  </w:num>
  <w:num w:numId="26" w16cid:durableId="209849974">
    <w:abstractNumId w:val="21"/>
  </w:num>
  <w:num w:numId="27" w16cid:durableId="1144472130">
    <w:abstractNumId w:val="28"/>
  </w:num>
  <w:num w:numId="28" w16cid:durableId="198708386">
    <w:abstractNumId w:val="27"/>
  </w:num>
  <w:num w:numId="29" w16cid:durableId="1071151652">
    <w:abstractNumId w:val="22"/>
  </w:num>
  <w:num w:numId="30" w16cid:durableId="1266183630">
    <w:abstractNumId w:val="3"/>
  </w:num>
  <w:num w:numId="31" w16cid:durableId="908273203">
    <w:abstractNumId w:val="32"/>
  </w:num>
  <w:num w:numId="32" w16cid:durableId="1987317573">
    <w:abstractNumId w:val="32"/>
  </w:num>
  <w:num w:numId="33" w16cid:durableId="2112974183">
    <w:abstractNumId w:val="2"/>
  </w:num>
  <w:num w:numId="34" w16cid:durableId="220874608">
    <w:abstractNumId w:val="17"/>
  </w:num>
  <w:num w:numId="35" w16cid:durableId="1188568779">
    <w:abstractNumId w:val="4"/>
  </w:num>
  <w:num w:numId="36" w16cid:durableId="9891490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E8087C48-FC8E-48DB-A6A7-4308CA801E69}"/>
    <w:docVar w:name="dgnword-eventsink" w:val="87788160"/>
  </w:docVars>
  <w:rsids>
    <w:rsidRoot w:val="00072BD3"/>
    <w:rsid w:val="00001237"/>
    <w:rsid w:val="00004264"/>
    <w:rsid w:val="0000526F"/>
    <w:rsid w:val="00007546"/>
    <w:rsid w:val="00015E23"/>
    <w:rsid w:val="00035DC3"/>
    <w:rsid w:val="000369FC"/>
    <w:rsid w:val="00036BDA"/>
    <w:rsid w:val="00045E3F"/>
    <w:rsid w:val="00051FB2"/>
    <w:rsid w:val="00070E10"/>
    <w:rsid w:val="00072BD3"/>
    <w:rsid w:val="0008751E"/>
    <w:rsid w:val="00087E22"/>
    <w:rsid w:val="00094AE3"/>
    <w:rsid w:val="000976BC"/>
    <w:rsid w:val="000A1E4A"/>
    <w:rsid w:val="000A5D7F"/>
    <w:rsid w:val="000C4808"/>
    <w:rsid w:val="000C74A6"/>
    <w:rsid w:val="000D3E0F"/>
    <w:rsid w:val="000D48D7"/>
    <w:rsid w:val="000E212F"/>
    <w:rsid w:val="000E44C4"/>
    <w:rsid w:val="000F20EE"/>
    <w:rsid w:val="000F2B6F"/>
    <w:rsid w:val="000F5D80"/>
    <w:rsid w:val="000F71C0"/>
    <w:rsid w:val="00103C5E"/>
    <w:rsid w:val="001057C1"/>
    <w:rsid w:val="001068AD"/>
    <w:rsid w:val="00113800"/>
    <w:rsid w:val="0011391B"/>
    <w:rsid w:val="00114CEF"/>
    <w:rsid w:val="00141E86"/>
    <w:rsid w:val="001475EB"/>
    <w:rsid w:val="001511FA"/>
    <w:rsid w:val="001529AC"/>
    <w:rsid w:val="00155FDF"/>
    <w:rsid w:val="0015772C"/>
    <w:rsid w:val="00157DC8"/>
    <w:rsid w:val="00161DA9"/>
    <w:rsid w:val="00166978"/>
    <w:rsid w:val="00173C68"/>
    <w:rsid w:val="001743AD"/>
    <w:rsid w:val="001768BC"/>
    <w:rsid w:val="00183577"/>
    <w:rsid w:val="00186A4E"/>
    <w:rsid w:val="00186EF6"/>
    <w:rsid w:val="00196021"/>
    <w:rsid w:val="001975FB"/>
    <w:rsid w:val="001A5C61"/>
    <w:rsid w:val="001A6041"/>
    <w:rsid w:val="001A72F7"/>
    <w:rsid w:val="001B023C"/>
    <w:rsid w:val="001B1233"/>
    <w:rsid w:val="001C2B42"/>
    <w:rsid w:val="001D33A9"/>
    <w:rsid w:val="001D5BE8"/>
    <w:rsid w:val="001D6D9C"/>
    <w:rsid w:val="001D732C"/>
    <w:rsid w:val="001E3200"/>
    <w:rsid w:val="00200054"/>
    <w:rsid w:val="0021113A"/>
    <w:rsid w:val="002222BD"/>
    <w:rsid w:val="00230104"/>
    <w:rsid w:val="00233972"/>
    <w:rsid w:val="00234CA0"/>
    <w:rsid w:val="00236386"/>
    <w:rsid w:val="0024350F"/>
    <w:rsid w:val="002459B2"/>
    <w:rsid w:val="00247B47"/>
    <w:rsid w:val="00247EEF"/>
    <w:rsid w:val="00250491"/>
    <w:rsid w:val="0026348F"/>
    <w:rsid w:val="0027410D"/>
    <w:rsid w:val="002754FA"/>
    <w:rsid w:val="00282509"/>
    <w:rsid w:val="00283A69"/>
    <w:rsid w:val="00284826"/>
    <w:rsid w:val="002906C5"/>
    <w:rsid w:val="0029385E"/>
    <w:rsid w:val="00295746"/>
    <w:rsid w:val="002A19B0"/>
    <w:rsid w:val="002A3664"/>
    <w:rsid w:val="002A47C7"/>
    <w:rsid w:val="002A5F07"/>
    <w:rsid w:val="002A70AC"/>
    <w:rsid w:val="002B30FD"/>
    <w:rsid w:val="002B3FE1"/>
    <w:rsid w:val="002B5A25"/>
    <w:rsid w:val="002B77DB"/>
    <w:rsid w:val="002C0887"/>
    <w:rsid w:val="002C1AB4"/>
    <w:rsid w:val="002C341E"/>
    <w:rsid w:val="002C48C0"/>
    <w:rsid w:val="002C6471"/>
    <w:rsid w:val="002D0DBC"/>
    <w:rsid w:val="002D2489"/>
    <w:rsid w:val="002D4500"/>
    <w:rsid w:val="002E0F14"/>
    <w:rsid w:val="002E1854"/>
    <w:rsid w:val="002E7788"/>
    <w:rsid w:val="002F3109"/>
    <w:rsid w:val="002F3D26"/>
    <w:rsid w:val="002F715F"/>
    <w:rsid w:val="002F7B16"/>
    <w:rsid w:val="00301DE2"/>
    <w:rsid w:val="00303954"/>
    <w:rsid w:val="0030548A"/>
    <w:rsid w:val="00311EA8"/>
    <w:rsid w:val="00314AD8"/>
    <w:rsid w:val="003212DF"/>
    <w:rsid w:val="00321C78"/>
    <w:rsid w:val="00326128"/>
    <w:rsid w:val="003408B0"/>
    <w:rsid w:val="00343BBF"/>
    <w:rsid w:val="00347F04"/>
    <w:rsid w:val="00357014"/>
    <w:rsid w:val="0035786D"/>
    <w:rsid w:val="003679F1"/>
    <w:rsid w:val="0037255D"/>
    <w:rsid w:val="00392FE7"/>
    <w:rsid w:val="003941B7"/>
    <w:rsid w:val="00396256"/>
    <w:rsid w:val="003A7818"/>
    <w:rsid w:val="003B4628"/>
    <w:rsid w:val="003B4972"/>
    <w:rsid w:val="003B73F5"/>
    <w:rsid w:val="003B75D3"/>
    <w:rsid w:val="003C0371"/>
    <w:rsid w:val="003C11CA"/>
    <w:rsid w:val="003C18E1"/>
    <w:rsid w:val="003C3B8E"/>
    <w:rsid w:val="003C5E6B"/>
    <w:rsid w:val="003C6746"/>
    <w:rsid w:val="003C7AC9"/>
    <w:rsid w:val="003D0A81"/>
    <w:rsid w:val="003D1C97"/>
    <w:rsid w:val="003D27F8"/>
    <w:rsid w:val="003D503A"/>
    <w:rsid w:val="003D7695"/>
    <w:rsid w:val="003E244A"/>
    <w:rsid w:val="003E6AA3"/>
    <w:rsid w:val="003E7816"/>
    <w:rsid w:val="004004D5"/>
    <w:rsid w:val="0040320B"/>
    <w:rsid w:val="00420CEB"/>
    <w:rsid w:val="00425181"/>
    <w:rsid w:val="00426185"/>
    <w:rsid w:val="00430579"/>
    <w:rsid w:val="004373E9"/>
    <w:rsid w:val="00437F61"/>
    <w:rsid w:val="0044626B"/>
    <w:rsid w:val="00447547"/>
    <w:rsid w:val="00455B8B"/>
    <w:rsid w:val="00463DD6"/>
    <w:rsid w:val="00464745"/>
    <w:rsid w:val="0046649F"/>
    <w:rsid w:val="00473700"/>
    <w:rsid w:val="00476F08"/>
    <w:rsid w:val="004827F4"/>
    <w:rsid w:val="00495BB1"/>
    <w:rsid w:val="004A38EF"/>
    <w:rsid w:val="004A43ED"/>
    <w:rsid w:val="004B1DC4"/>
    <w:rsid w:val="004B22F3"/>
    <w:rsid w:val="004C36B4"/>
    <w:rsid w:val="004C4BAA"/>
    <w:rsid w:val="004C5F04"/>
    <w:rsid w:val="004C6BBE"/>
    <w:rsid w:val="004E0658"/>
    <w:rsid w:val="004E18E9"/>
    <w:rsid w:val="004E19EC"/>
    <w:rsid w:val="004E3601"/>
    <w:rsid w:val="004E463A"/>
    <w:rsid w:val="004E632D"/>
    <w:rsid w:val="004E6963"/>
    <w:rsid w:val="004E6E20"/>
    <w:rsid w:val="004F0D60"/>
    <w:rsid w:val="004F4A49"/>
    <w:rsid w:val="004F6B7B"/>
    <w:rsid w:val="005067C8"/>
    <w:rsid w:val="0051003A"/>
    <w:rsid w:val="00512B36"/>
    <w:rsid w:val="00516830"/>
    <w:rsid w:val="00520099"/>
    <w:rsid w:val="00521D30"/>
    <w:rsid w:val="00526380"/>
    <w:rsid w:val="005338B5"/>
    <w:rsid w:val="005343F3"/>
    <w:rsid w:val="00536076"/>
    <w:rsid w:val="005414C8"/>
    <w:rsid w:val="005418E3"/>
    <w:rsid w:val="005426F0"/>
    <w:rsid w:val="005538D9"/>
    <w:rsid w:val="00564495"/>
    <w:rsid w:val="00570227"/>
    <w:rsid w:val="0057669C"/>
    <w:rsid w:val="005A3E8D"/>
    <w:rsid w:val="005A7682"/>
    <w:rsid w:val="005B114F"/>
    <w:rsid w:val="005C4535"/>
    <w:rsid w:val="005C7ED1"/>
    <w:rsid w:val="005D626B"/>
    <w:rsid w:val="005E26C4"/>
    <w:rsid w:val="005F4DD6"/>
    <w:rsid w:val="005F7BEE"/>
    <w:rsid w:val="006018F6"/>
    <w:rsid w:val="00605215"/>
    <w:rsid w:val="00610613"/>
    <w:rsid w:val="00614AC8"/>
    <w:rsid w:val="006239F7"/>
    <w:rsid w:val="006242F2"/>
    <w:rsid w:val="00627C07"/>
    <w:rsid w:val="0063033B"/>
    <w:rsid w:val="006311D2"/>
    <w:rsid w:val="00631B05"/>
    <w:rsid w:val="00637C84"/>
    <w:rsid w:val="00637ECE"/>
    <w:rsid w:val="006419FF"/>
    <w:rsid w:val="00641A17"/>
    <w:rsid w:val="00641BA4"/>
    <w:rsid w:val="00642AC2"/>
    <w:rsid w:val="00643388"/>
    <w:rsid w:val="00646B95"/>
    <w:rsid w:val="00646FCE"/>
    <w:rsid w:val="006670AD"/>
    <w:rsid w:val="00674053"/>
    <w:rsid w:val="00682F6E"/>
    <w:rsid w:val="0068541A"/>
    <w:rsid w:val="00692D84"/>
    <w:rsid w:val="00693F64"/>
    <w:rsid w:val="006A0FB3"/>
    <w:rsid w:val="006A242D"/>
    <w:rsid w:val="006A3909"/>
    <w:rsid w:val="006A7D8D"/>
    <w:rsid w:val="006B1BF5"/>
    <w:rsid w:val="006B40FA"/>
    <w:rsid w:val="006C1FF9"/>
    <w:rsid w:val="006C276C"/>
    <w:rsid w:val="006C6C37"/>
    <w:rsid w:val="006C713B"/>
    <w:rsid w:val="006D5539"/>
    <w:rsid w:val="006D596B"/>
    <w:rsid w:val="006D5BBE"/>
    <w:rsid w:val="006D60D4"/>
    <w:rsid w:val="006E5234"/>
    <w:rsid w:val="006F29E3"/>
    <w:rsid w:val="006F74B4"/>
    <w:rsid w:val="00703A8C"/>
    <w:rsid w:val="0071130C"/>
    <w:rsid w:val="00712E5B"/>
    <w:rsid w:val="007212F9"/>
    <w:rsid w:val="00721A06"/>
    <w:rsid w:val="007377DF"/>
    <w:rsid w:val="007430BD"/>
    <w:rsid w:val="0074656B"/>
    <w:rsid w:val="00750EA2"/>
    <w:rsid w:val="00761865"/>
    <w:rsid w:val="00766DB3"/>
    <w:rsid w:val="00775B78"/>
    <w:rsid w:val="00775E49"/>
    <w:rsid w:val="00776543"/>
    <w:rsid w:val="00783C9F"/>
    <w:rsid w:val="007850B9"/>
    <w:rsid w:val="00790084"/>
    <w:rsid w:val="00796CA0"/>
    <w:rsid w:val="007975F5"/>
    <w:rsid w:val="007B5A55"/>
    <w:rsid w:val="007C0153"/>
    <w:rsid w:val="007C042F"/>
    <w:rsid w:val="007C7D66"/>
    <w:rsid w:val="007D0794"/>
    <w:rsid w:val="007D12BF"/>
    <w:rsid w:val="007D14C3"/>
    <w:rsid w:val="007D1D8D"/>
    <w:rsid w:val="007D516D"/>
    <w:rsid w:val="007E2059"/>
    <w:rsid w:val="007E3558"/>
    <w:rsid w:val="007F514C"/>
    <w:rsid w:val="008047AD"/>
    <w:rsid w:val="00804EAE"/>
    <w:rsid w:val="0080607F"/>
    <w:rsid w:val="00806ABC"/>
    <w:rsid w:val="008311A6"/>
    <w:rsid w:val="00835FBC"/>
    <w:rsid w:val="00836A2D"/>
    <w:rsid w:val="00844336"/>
    <w:rsid w:val="008468B5"/>
    <w:rsid w:val="00846BA1"/>
    <w:rsid w:val="00851899"/>
    <w:rsid w:val="008541B3"/>
    <w:rsid w:val="0086132B"/>
    <w:rsid w:val="00877403"/>
    <w:rsid w:val="0089070A"/>
    <w:rsid w:val="00893687"/>
    <w:rsid w:val="008A5790"/>
    <w:rsid w:val="008B007C"/>
    <w:rsid w:val="008B39F3"/>
    <w:rsid w:val="008B7B2D"/>
    <w:rsid w:val="008B7F31"/>
    <w:rsid w:val="008C580E"/>
    <w:rsid w:val="008D33D2"/>
    <w:rsid w:val="008D49E3"/>
    <w:rsid w:val="008E2242"/>
    <w:rsid w:val="008E2FD3"/>
    <w:rsid w:val="008E3263"/>
    <w:rsid w:val="008E4075"/>
    <w:rsid w:val="008E5C12"/>
    <w:rsid w:val="008E6305"/>
    <w:rsid w:val="008F5C3F"/>
    <w:rsid w:val="008F6C7D"/>
    <w:rsid w:val="008F7A6D"/>
    <w:rsid w:val="0090057A"/>
    <w:rsid w:val="00901033"/>
    <w:rsid w:val="009032EC"/>
    <w:rsid w:val="0090375E"/>
    <w:rsid w:val="009040DE"/>
    <w:rsid w:val="00907FF8"/>
    <w:rsid w:val="009123D7"/>
    <w:rsid w:val="009143D3"/>
    <w:rsid w:val="00931059"/>
    <w:rsid w:val="00932A81"/>
    <w:rsid w:val="00933CCD"/>
    <w:rsid w:val="00941F13"/>
    <w:rsid w:val="00944E28"/>
    <w:rsid w:val="00973184"/>
    <w:rsid w:val="0097522E"/>
    <w:rsid w:val="009802B1"/>
    <w:rsid w:val="00981A37"/>
    <w:rsid w:val="00982093"/>
    <w:rsid w:val="00984271"/>
    <w:rsid w:val="00996233"/>
    <w:rsid w:val="009A69FB"/>
    <w:rsid w:val="009B4E90"/>
    <w:rsid w:val="009C165B"/>
    <w:rsid w:val="009C196B"/>
    <w:rsid w:val="009C4BDF"/>
    <w:rsid w:val="009C7B93"/>
    <w:rsid w:val="009D1690"/>
    <w:rsid w:val="009E64BE"/>
    <w:rsid w:val="009F6F3C"/>
    <w:rsid w:val="00A03424"/>
    <w:rsid w:val="00A10E6C"/>
    <w:rsid w:val="00A16468"/>
    <w:rsid w:val="00A23658"/>
    <w:rsid w:val="00A24805"/>
    <w:rsid w:val="00A32CEE"/>
    <w:rsid w:val="00A34909"/>
    <w:rsid w:val="00A40A41"/>
    <w:rsid w:val="00A45FEB"/>
    <w:rsid w:val="00A5312A"/>
    <w:rsid w:val="00A56C38"/>
    <w:rsid w:val="00A62CD9"/>
    <w:rsid w:val="00A762E1"/>
    <w:rsid w:val="00A77BC4"/>
    <w:rsid w:val="00A81BB6"/>
    <w:rsid w:val="00A8355B"/>
    <w:rsid w:val="00A83E26"/>
    <w:rsid w:val="00A9397C"/>
    <w:rsid w:val="00A969E9"/>
    <w:rsid w:val="00AA4A36"/>
    <w:rsid w:val="00AB5ECB"/>
    <w:rsid w:val="00AC7718"/>
    <w:rsid w:val="00AD4339"/>
    <w:rsid w:val="00AE7660"/>
    <w:rsid w:val="00AF0A0D"/>
    <w:rsid w:val="00AF421C"/>
    <w:rsid w:val="00AF568A"/>
    <w:rsid w:val="00AF6AB6"/>
    <w:rsid w:val="00B03C19"/>
    <w:rsid w:val="00B05C73"/>
    <w:rsid w:val="00B103C0"/>
    <w:rsid w:val="00B10BE1"/>
    <w:rsid w:val="00B139B2"/>
    <w:rsid w:val="00B14BF8"/>
    <w:rsid w:val="00B15C30"/>
    <w:rsid w:val="00B2119E"/>
    <w:rsid w:val="00B26734"/>
    <w:rsid w:val="00B32AA6"/>
    <w:rsid w:val="00B46B18"/>
    <w:rsid w:val="00B47D51"/>
    <w:rsid w:val="00B5004D"/>
    <w:rsid w:val="00B51DA4"/>
    <w:rsid w:val="00B53EDB"/>
    <w:rsid w:val="00B5571D"/>
    <w:rsid w:val="00B60894"/>
    <w:rsid w:val="00B61308"/>
    <w:rsid w:val="00B625A9"/>
    <w:rsid w:val="00B62E9D"/>
    <w:rsid w:val="00B64DD8"/>
    <w:rsid w:val="00B71742"/>
    <w:rsid w:val="00B74FB6"/>
    <w:rsid w:val="00B758A4"/>
    <w:rsid w:val="00B86F8E"/>
    <w:rsid w:val="00B92B85"/>
    <w:rsid w:val="00B94310"/>
    <w:rsid w:val="00BA4D5F"/>
    <w:rsid w:val="00BB1507"/>
    <w:rsid w:val="00BB2CA3"/>
    <w:rsid w:val="00BB3427"/>
    <w:rsid w:val="00BB562D"/>
    <w:rsid w:val="00BB5B1E"/>
    <w:rsid w:val="00BD2E69"/>
    <w:rsid w:val="00BD7A64"/>
    <w:rsid w:val="00BF7D4B"/>
    <w:rsid w:val="00C050BF"/>
    <w:rsid w:val="00C055A2"/>
    <w:rsid w:val="00C0642D"/>
    <w:rsid w:val="00C14E47"/>
    <w:rsid w:val="00C17C01"/>
    <w:rsid w:val="00C21A9E"/>
    <w:rsid w:val="00C26232"/>
    <w:rsid w:val="00C3048E"/>
    <w:rsid w:val="00C33E2F"/>
    <w:rsid w:val="00C36047"/>
    <w:rsid w:val="00C37BB6"/>
    <w:rsid w:val="00C420A5"/>
    <w:rsid w:val="00C476A1"/>
    <w:rsid w:val="00C4777F"/>
    <w:rsid w:val="00C5203D"/>
    <w:rsid w:val="00C5253D"/>
    <w:rsid w:val="00C5525E"/>
    <w:rsid w:val="00C57DCF"/>
    <w:rsid w:val="00C66A98"/>
    <w:rsid w:val="00C66DFE"/>
    <w:rsid w:val="00C73354"/>
    <w:rsid w:val="00C761B9"/>
    <w:rsid w:val="00C76782"/>
    <w:rsid w:val="00C76D3D"/>
    <w:rsid w:val="00C81B8D"/>
    <w:rsid w:val="00C85C67"/>
    <w:rsid w:val="00C87763"/>
    <w:rsid w:val="00C953DE"/>
    <w:rsid w:val="00CA0F61"/>
    <w:rsid w:val="00CA22D0"/>
    <w:rsid w:val="00CA7B28"/>
    <w:rsid w:val="00CD5ADC"/>
    <w:rsid w:val="00CF0E6E"/>
    <w:rsid w:val="00CF245A"/>
    <w:rsid w:val="00D00A36"/>
    <w:rsid w:val="00D04B42"/>
    <w:rsid w:val="00D12A20"/>
    <w:rsid w:val="00D15FCD"/>
    <w:rsid w:val="00D17A0C"/>
    <w:rsid w:val="00D30CAD"/>
    <w:rsid w:val="00D3555D"/>
    <w:rsid w:val="00D41BF7"/>
    <w:rsid w:val="00D42CD1"/>
    <w:rsid w:val="00D475FF"/>
    <w:rsid w:val="00D51390"/>
    <w:rsid w:val="00D51632"/>
    <w:rsid w:val="00D62C88"/>
    <w:rsid w:val="00D7401B"/>
    <w:rsid w:val="00D77616"/>
    <w:rsid w:val="00D81711"/>
    <w:rsid w:val="00D819B0"/>
    <w:rsid w:val="00D82D29"/>
    <w:rsid w:val="00D83AF0"/>
    <w:rsid w:val="00D867F1"/>
    <w:rsid w:val="00D910E5"/>
    <w:rsid w:val="00D944F8"/>
    <w:rsid w:val="00DA0E49"/>
    <w:rsid w:val="00DA4802"/>
    <w:rsid w:val="00DB40F8"/>
    <w:rsid w:val="00DC176C"/>
    <w:rsid w:val="00DC723F"/>
    <w:rsid w:val="00DD4B87"/>
    <w:rsid w:val="00DD55A3"/>
    <w:rsid w:val="00DE1A67"/>
    <w:rsid w:val="00DE35DA"/>
    <w:rsid w:val="00DE3F91"/>
    <w:rsid w:val="00DE4729"/>
    <w:rsid w:val="00DF1285"/>
    <w:rsid w:val="00DF2A2F"/>
    <w:rsid w:val="00DF3BFC"/>
    <w:rsid w:val="00DF44BD"/>
    <w:rsid w:val="00DF6BB9"/>
    <w:rsid w:val="00E05C6B"/>
    <w:rsid w:val="00E0741D"/>
    <w:rsid w:val="00E21647"/>
    <w:rsid w:val="00E31003"/>
    <w:rsid w:val="00E318F6"/>
    <w:rsid w:val="00E4367F"/>
    <w:rsid w:val="00E60A07"/>
    <w:rsid w:val="00E6157F"/>
    <w:rsid w:val="00E6484D"/>
    <w:rsid w:val="00E75106"/>
    <w:rsid w:val="00E865E0"/>
    <w:rsid w:val="00E91AFB"/>
    <w:rsid w:val="00E921F6"/>
    <w:rsid w:val="00E950CF"/>
    <w:rsid w:val="00E96D47"/>
    <w:rsid w:val="00EA045C"/>
    <w:rsid w:val="00EA24C2"/>
    <w:rsid w:val="00EA3C81"/>
    <w:rsid w:val="00EA7981"/>
    <w:rsid w:val="00EB2A0B"/>
    <w:rsid w:val="00EB7D4D"/>
    <w:rsid w:val="00EC088A"/>
    <w:rsid w:val="00ED6572"/>
    <w:rsid w:val="00ED7D19"/>
    <w:rsid w:val="00EE0776"/>
    <w:rsid w:val="00EE2AB6"/>
    <w:rsid w:val="00EF455E"/>
    <w:rsid w:val="00EF63B5"/>
    <w:rsid w:val="00EF6AF6"/>
    <w:rsid w:val="00F04433"/>
    <w:rsid w:val="00F06F8C"/>
    <w:rsid w:val="00F20CF6"/>
    <w:rsid w:val="00F21516"/>
    <w:rsid w:val="00F217DB"/>
    <w:rsid w:val="00F24C86"/>
    <w:rsid w:val="00F25C65"/>
    <w:rsid w:val="00F318BC"/>
    <w:rsid w:val="00F34E90"/>
    <w:rsid w:val="00F35187"/>
    <w:rsid w:val="00F4149C"/>
    <w:rsid w:val="00F429A2"/>
    <w:rsid w:val="00F55E82"/>
    <w:rsid w:val="00F705A0"/>
    <w:rsid w:val="00F70B6B"/>
    <w:rsid w:val="00F72CDC"/>
    <w:rsid w:val="00F7536A"/>
    <w:rsid w:val="00F776A2"/>
    <w:rsid w:val="00F77EDB"/>
    <w:rsid w:val="00F80179"/>
    <w:rsid w:val="00F81B30"/>
    <w:rsid w:val="00F821DA"/>
    <w:rsid w:val="00F9037C"/>
    <w:rsid w:val="00F9650B"/>
    <w:rsid w:val="00FB0D57"/>
    <w:rsid w:val="00FB0EC1"/>
    <w:rsid w:val="00FD1611"/>
    <w:rsid w:val="00FD7BFE"/>
    <w:rsid w:val="00FE13EA"/>
    <w:rsid w:val="00FF223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CF15A3"/>
  <w15:docId w15:val="{C6A82DDF-20A2-4654-84A3-701ED529B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9EC"/>
    <w:pPr>
      <w:spacing w:before="120" w:after="120"/>
    </w:pPr>
  </w:style>
  <w:style w:type="paragraph" w:styleId="Heading1">
    <w:name w:val="heading 1"/>
    <w:basedOn w:val="Normal"/>
    <w:next w:val="Normal"/>
    <w:link w:val="Heading1Char"/>
    <w:uiPriority w:val="9"/>
    <w:rsid w:val="004A43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rsid w:val="004C6BB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rsid w:val="007D1D8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1D8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42F2"/>
    <w:pPr>
      <w:ind w:left="720"/>
      <w:contextualSpacing/>
    </w:pPr>
  </w:style>
  <w:style w:type="character" w:styleId="Hyperlink">
    <w:name w:val="Hyperlink"/>
    <w:basedOn w:val="DefaultParagraphFont"/>
    <w:uiPriority w:val="99"/>
    <w:unhideWhenUsed/>
    <w:qFormat/>
    <w:rsid w:val="008B7B2D"/>
    <w:rPr>
      <w:i/>
      <w:color w:val="E00034"/>
      <w:u w:val="single"/>
    </w:rPr>
  </w:style>
  <w:style w:type="character" w:styleId="FollowedHyperlink">
    <w:name w:val="FollowedHyperlink"/>
    <w:basedOn w:val="DefaultParagraphFont"/>
    <w:uiPriority w:val="99"/>
    <w:semiHidden/>
    <w:unhideWhenUsed/>
    <w:rsid w:val="00DC176C"/>
    <w:rPr>
      <w:color w:val="800080" w:themeColor="followedHyperlink"/>
      <w:u w:val="single"/>
    </w:rPr>
  </w:style>
  <w:style w:type="paragraph" w:styleId="BalloonText">
    <w:name w:val="Balloon Text"/>
    <w:basedOn w:val="Normal"/>
    <w:link w:val="BalloonTextChar"/>
    <w:uiPriority w:val="99"/>
    <w:semiHidden/>
    <w:unhideWhenUsed/>
    <w:rsid w:val="00DC176C"/>
    <w:rPr>
      <w:rFonts w:ascii="Tahoma" w:hAnsi="Tahoma" w:cs="Tahoma"/>
      <w:sz w:val="16"/>
      <w:szCs w:val="16"/>
    </w:rPr>
  </w:style>
  <w:style w:type="character" w:customStyle="1" w:styleId="BalloonTextChar">
    <w:name w:val="Balloon Text Char"/>
    <w:basedOn w:val="DefaultParagraphFont"/>
    <w:link w:val="BalloonText"/>
    <w:uiPriority w:val="99"/>
    <w:semiHidden/>
    <w:rsid w:val="00DC176C"/>
    <w:rPr>
      <w:rFonts w:ascii="Tahoma" w:hAnsi="Tahoma" w:cs="Tahoma"/>
      <w:sz w:val="16"/>
      <w:szCs w:val="16"/>
    </w:rPr>
  </w:style>
  <w:style w:type="table" w:styleId="TableGrid">
    <w:name w:val="Table Grid"/>
    <w:basedOn w:val="TableNormal"/>
    <w:uiPriority w:val="59"/>
    <w:rsid w:val="00846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7BFE"/>
    <w:pPr>
      <w:tabs>
        <w:tab w:val="center" w:pos="4513"/>
        <w:tab w:val="right" w:pos="9026"/>
      </w:tabs>
    </w:pPr>
  </w:style>
  <w:style w:type="character" w:customStyle="1" w:styleId="HeaderChar">
    <w:name w:val="Header Char"/>
    <w:basedOn w:val="DefaultParagraphFont"/>
    <w:link w:val="Header"/>
    <w:uiPriority w:val="99"/>
    <w:rsid w:val="00FD7BFE"/>
  </w:style>
  <w:style w:type="paragraph" w:styleId="Footer">
    <w:name w:val="footer"/>
    <w:basedOn w:val="Normal"/>
    <w:link w:val="FooterChar"/>
    <w:uiPriority w:val="99"/>
    <w:unhideWhenUsed/>
    <w:rsid w:val="00FD7BFE"/>
    <w:pPr>
      <w:tabs>
        <w:tab w:val="center" w:pos="4513"/>
        <w:tab w:val="right" w:pos="9026"/>
      </w:tabs>
    </w:pPr>
  </w:style>
  <w:style w:type="character" w:customStyle="1" w:styleId="FooterChar">
    <w:name w:val="Footer Char"/>
    <w:basedOn w:val="DefaultParagraphFont"/>
    <w:link w:val="Footer"/>
    <w:uiPriority w:val="99"/>
    <w:rsid w:val="00FD7BFE"/>
  </w:style>
  <w:style w:type="character" w:customStyle="1" w:styleId="Heading2Char">
    <w:name w:val="Heading 2 Char"/>
    <w:basedOn w:val="DefaultParagraphFont"/>
    <w:link w:val="Heading2"/>
    <w:uiPriority w:val="9"/>
    <w:rsid w:val="004C6BB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D1D8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D1D8D"/>
    <w:rPr>
      <w:rFonts w:asciiTheme="majorHAnsi" w:eastAsiaTheme="majorEastAsia" w:hAnsiTheme="majorHAnsi" w:cstheme="majorBidi"/>
      <w:b/>
      <w:bCs/>
      <w:i/>
      <w:iCs/>
      <w:color w:val="4F81BD" w:themeColor="accent1"/>
    </w:rPr>
  </w:style>
  <w:style w:type="paragraph" w:customStyle="1" w:styleId="RedSub">
    <w:name w:val="Red Sub"/>
    <w:basedOn w:val="BackSub"/>
    <w:rsid w:val="003D27F8"/>
    <w:pPr>
      <w:spacing w:before="0" w:after="240"/>
    </w:pPr>
    <w:rPr>
      <w:color w:val="E00034"/>
      <w:sz w:val="28"/>
      <w:szCs w:val="28"/>
    </w:rPr>
  </w:style>
  <w:style w:type="paragraph" w:customStyle="1" w:styleId="Bullets">
    <w:name w:val="Bullets"/>
    <w:qFormat/>
    <w:rsid w:val="008B7B2D"/>
    <w:pPr>
      <w:numPr>
        <w:numId w:val="31"/>
      </w:numPr>
      <w:spacing w:after="240" w:line="276" w:lineRule="auto"/>
      <w:ind w:left="584" w:hanging="357"/>
      <w:contextualSpacing/>
    </w:pPr>
  </w:style>
  <w:style w:type="paragraph" w:customStyle="1" w:styleId="BackSub">
    <w:name w:val="Back Sub"/>
    <w:rsid w:val="008F7A6D"/>
    <w:pPr>
      <w:spacing w:before="240" w:line="276" w:lineRule="auto"/>
    </w:pPr>
    <w:rPr>
      <w:b/>
      <w:bCs/>
      <w:sz w:val="24"/>
    </w:rPr>
  </w:style>
  <w:style w:type="paragraph" w:customStyle="1" w:styleId="LeafletTitle">
    <w:name w:val="Leaflet Title"/>
    <w:rsid w:val="003B4972"/>
    <w:pPr>
      <w:spacing w:before="120" w:after="360"/>
    </w:pPr>
    <w:rPr>
      <w:b/>
      <w:bCs/>
      <w:color w:val="D2002A"/>
      <w:sz w:val="56"/>
    </w:rPr>
  </w:style>
  <w:style w:type="character" w:customStyle="1" w:styleId="Heading1Char">
    <w:name w:val="Heading 1 Char"/>
    <w:basedOn w:val="DefaultParagraphFont"/>
    <w:link w:val="Heading1"/>
    <w:uiPriority w:val="9"/>
    <w:rsid w:val="004A43ED"/>
    <w:rPr>
      <w:rFonts w:asciiTheme="majorHAnsi" w:eastAsiaTheme="majorEastAsia" w:hAnsiTheme="majorHAnsi" w:cstheme="majorBidi"/>
      <w:b/>
      <w:bCs/>
      <w:color w:val="365F91" w:themeColor="accent1" w:themeShade="BF"/>
      <w:sz w:val="28"/>
      <w:szCs w:val="28"/>
    </w:rPr>
  </w:style>
  <w:style w:type="paragraph" w:styleId="Title">
    <w:name w:val="Title"/>
    <w:aliases w:val="Main title"/>
    <w:basedOn w:val="RedSub"/>
    <w:next w:val="Normal"/>
    <w:link w:val="TitleChar"/>
    <w:uiPriority w:val="10"/>
    <w:qFormat/>
    <w:rsid w:val="008B7B2D"/>
    <w:pPr>
      <w:spacing w:after="0"/>
      <w:jc w:val="center"/>
    </w:pPr>
  </w:style>
  <w:style w:type="character" w:customStyle="1" w:styleId="TitleChar">
    <w:name w:val="Title Char"/>
    <w:aliases w:val="Main title Char"/>
    <w:basedOn w:val="DefaultParagraphFont"/>
    <w:link w:val="Title"/>
    <w:uiPriority w:val="10"/>
    <w:rsid w:val="008B7B2D"/>
    <w:rPr>
      <w:b/>
      <w:bCs/>
      <w:color w:val="E00034"/>
      <w:sz w:val="28"/>
      <w:szCs w:val="28"/>
    </w:rPr>
  </w:style>
  <w:style w:type="paragraph" w:styleId="Subtitle">
    <w:name w:val="Subtitle"/>
    <w:aliases w:val="Main subtitle"/>
    <w:basedOn w:val="BackSub"/>
    <w:next w:val="Normal"/>
    <w:link w:val="SubtitleChar"/>
    <w:uiPriority w:val="11"/>
    <w:qFormat/>
    <w:rsid w:val="008B7B2D"/>
    <w:pPr>
      <w:spacing w:before="0" w:after="240"/>
      <w:jc w:val="center"/>
    </w:pPr>
  </w:style>
  <w:style w:type="character" w:customStyle="1" w:styleId="SubtitleChar">
    <w:name w:val="Subtitle Char"/>
    <w:aliases w:val="Main subtitle Char"/>
    <w:basedOn w:val="DefaultParagraphFont"/>
    <w:link w:val="Subtitle"/>
    <w:uiPriority w:val="11"/>
    <w:rsid w:val="008B7B2D"/>
    <w:rPr>
      <w:b/>
      <w:bCs/>
      <w:sz w:val="24"/>
    </w:rPr>
  </w:style>
  <w:style w:type="character" w:styleId="PlaceholderText">
    <w:name w:val="Placeholder Text"/>
    <w:basedOn w:val="DefaultParagraphFont"/>
    <w:uiPriority w:val="99"/>
    <w:semiHidden/>
    <w:rsid w:val="008F5C3F"/>
    <w:rPr>
      <w:color w:val="808080"/>
    </w:rPr>
  </w:style>
  <w:style w:type="character" w:styleId="SubtleEmphasis">
    <w:name w:val="Subtle Emphasis"/>
    <w:basedOn w:val="DefaultParagraphFont"/>
    <w:uiPriority w:val="19"/>
    <w:rsid w:val="008B7B2D"/>
    <w:rPr>
      <w:i/>
      <w:iCs/>
      <w:color w:val="404040" w:themeColor="text1" w:themeTint="BF"/>
    </w:rPr>
  </w:style>
  <w:style w:type="paragraph" w:customStyle="1" w:styleId="Sectiontitle">
    <w:name w:val="Section title"/>
    <w:basedOn w:val="Normal"/>
    <w:link w:val="SectiontitleChar"/>
    <w:qFormat/>
    <w:rsid w:val="008B7B2D"/>
    <w:rPr>
      <w:b/>
    </w:rPr>
  </w:style>
  <w:style w:type="table" w:customStyle="1" w:styleId="PlainTable51">
    <w:name w:val="Plain Table 51"/>
    <w:basedOn w:val="TableNormal"/>
    <w:uiPriority w:val="45"/>
    <w:rsid w:val="00846B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ctiontitleChar">
    <w:name w:val="Section title Char"/>
    <w:basedOn w:val="DefaultParagraphFont"/>
    <w:link w:val="Sectiontitle"/>
    <w:rsid w:val="008B7B2D"/>
    <w:rPr>
      <w:b/>
    </w:rPr>
  </w:style>
  <w:style w:type="table" w:customStyle="1" w:styleId="GridTable1Light1">
    <w:name w:val="Grid Table 1 Light1"/>
    <w:basedOn w:val="TableNormal"/>
    <w:uiPriority w:val="46"/>
    <w:rsid w:val="008B7B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31">
    <w:name w:val="Plain Table 31"/>
    <w:basedOn w:val="TableNormal"/>
    <w:uiPriority w:val="43"/>
    <w:rsid w:val="00846B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846B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846B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C5525E"/>
    <w:pPr>
      <w:spacing w:before="100" w:beforeAutospacing="1" w:after="100" w:afterAutospacing="1"/>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437F61"/>
    <w:rPr>
      <w:sz w:val="16"/>
      <w:szCs w:val="16"/>
    </w:rPr>
  </w:style>
  <w:style w:type="paragraph" w:styleId="CommentText">
    <w:name w:val="annotation text"/>
    <w:basedOn w:val="Normal"/>
    <w:link w:val="CommentTextChar"/>
    <w:uiPriority w:val="99"/>
    <w:semiHidden/>
    <w:unhideWhenUsed/>
    <w:rsid w:val="00437F61"/>
    <w:rPr>
      <w:sz w:val="20"/>
      <w:szCs w:val="20"/>
    </w:rPr>
  </w:style>
  <w:style w:type="character" w:customStyle="1" w:styleId="CommentTextChar">
    <w:name w:val="Comment Text Char"/>
    <w:basedOn w:val="DefaultParagraphFont"/>
    <w:link w:val="CommentText"/>
    <w:uiPriority w:val="99"/>
    <w:semiHidden/>
    <w:rsid w:val="00437F61"/>
    <w:rPr>
      <w:sz w:val="20"/>
      <w:szCs w:val="20"/>
    </w:rPr>
  </w:style>
  <w:style w:type="paragraph" w:styleId="CommentSubject">
    <w:name w:val="annotation subject"/>
    <w:basedOn w:val="CommentText"/>
    <w:next w:val="CommentText"/>
    <w:link w:val="CommentSubjectChar"/>
    <w:uiPriority w:val="99"/>
    <w:semiHidden/>
    <w:unhideWhenUsed/>
    <w:rsid w:val="00437F61"/>
    <w:rPr>
      <w:b/>
      <w:bCs/>
    </w:rPr>
  </w:style>
  <w:style w:type="character" w:customStyle="1" w:styleId="CommentSubjectChar">
    <w:name w:val="Comment Subject Char"/>
    <w:basedOn w:val="CommentTextChar"/>
    <w:link w:val="CommentSubject"/>
    <w:uiPriority w:val="99"/>
    <w:semiHidden/>
    <w:rsid w:val="00437F61"/>
    <w:rPr>
      <w:b/>
      <w:bCs/>
      <w:sz w:val="20"/>
      <w:szCs w:val="20"/>
    </w:rPr>
  </w:style>
  <w:style w:type="paragraph" w:styleId="Revision">
    <w:name w:val="Revision"/>
    <w:hidden/>
    <w:uiPriority w:val="99"/>
    <w:semiHidden/>
    <w:rsid w:val="005E26C4"/>
  </w:style>
  <w:style w:type="character" w:customStyle="1" w:styleId="UnresolvedMention1">
    <w:name w:val="Unresolved Mention1"/>
    <w:basedOn w:val="DefaultParagraphFont"/>
    <w:uiPriority w:val="99"/>
    <w:semiHidden/>
    <w:unhideWhenUsed/>
    <w:rsid w:val="008E2FD3"/>
    <w:rPr>
      <w:color w:val="605E5C"/>
      <w:shd w:val="clear" w:color="auto" w:fill="E1DFDD"/>
    </w:rPr>
  </w:style>
  <w:style w:type="character" w:styleId="UnresolvedMention">
    <w:name w:val="Unresolved Mention"/>
    <w:basedOn w:val="DefaultParagraphFont"/>
    <w:uiPriority w:val="99"/>
    <w:semiHidden/>
    <w:unhideWhenUsed/>
    <w:rsid w:val="000F20EE"/>
    <w:rPr>
      <w:color w:val="605E5C"/>
      <w:shd w:val="clear" w:color="auto" w:fill="E1DFDD"/>
    </w:rPr>
  </w:style>
  <w:style w:type="character" w:customStyle="1" w:styleId="jpfdse">
    <w:name w:val="jpfdse"/>
    <w:basedOn w:val="DefaultParagraphFont"/>
    <w:rsid w:val="00183577"/>
  </w:style>
  <w:style w:type="character" w:styleId="Emphasis">
    <w:name w:val="Emphasis"/>
    <w:basedOn w:val="DefaultParagraphFont"/>
    <w:uiPriority w:val="20"/>
    <w:qFormat/>
    <w:rsid w:val="00E05C6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968">
      <w:bodyDiv w:val="1"/>
      <w:marLeft w:val="0"/>
      <w:marRight w:val="0"/>
      <w:marTop w:val="0"/>
      <w:marBottom w:val="0"/>
      <w:divBdr>
        <w:top w:val="none" w:sz="0" w:space="0" w:color="auto"/>
        <w:left w:val="none" w:sz="0" w:space="0" w:color="auto"/>
        <w:bottom w:val="none" w:sz="0" w:space="0" w:color="auto"/>
        <w:right w:val="none" w:sz="0" w:space="0" w:color="auto"/>
      </w:divBdr>
    </w:div>
    <w:div w:id="101345160">
      <w:bodyDiv w:val="1"/>
      <w:marLeft w:val="0"/>
      <w:marRight w:val="0"/>
      <w:marTop w:val="0"/>
      <w:marBottom w:val="0"/>
      <w:divBdr>
        <w:top w:val="none" w:sz="0" w:space="0" w:color="auto"/>
        <w:left w:val="none" w:sz="0" w:space="0" w:color="auto"/>
        <w:bottom w:val="none" w:sz="0" w:space="0" w:color="auto"/>
        <w:right w:val="none" w:sz="0" w:space="0" w:color="auto"/>
      </w:divBdr>
    </w:div>
    <w:div w:id="158430806">
      <w:bodyDiv w:val="1"/>
      <w:marLeft w:val="0"/>
      <w:marRight w:val="0"/>
      <w:marTop w:val="0"/>
      <w:marBottom w:val="0"/>
      <w:divBdr>
        <w:top w:val="none" w:sz="0" w:space="0" w:color="auto"/>
        <w:left w:val="none" w:sz="0" w:space="0" w:color="auto"/>
        <w:bottom w:val="none" w:sz="0" w:space="0" w:color="auto"/>
        <w:right w:val="none" w:sz="0" w:space="0" w:color="auto"/>
      </w:divBdr>
    </w:div>
    <w:div w:id="221645005">
      <w:bodyDiv w:val="1"/>
      <w:marLeft w:val="0"/>
      <w:marRight w:val="0"/>
      <w:marTop w:val="0"/>
      <w:marBottom w:val="0"/>
      <w:divBdr>
        <w:top w:val="none" w:sz="0" w:space="0" w:color="auto"/>
        <w:left w:val="none" w:sz="0" w:space="0" w:color="auto"/>
        <w:bottom w:val="none" w:sz="0" w:space="0" w:color="auto"/>
        <w:right w:val="none" w:sz="0" w:space="0" w:color="auto"/>
      </w:divBdr>
    </w:div>
    <w:div w:id="239484697">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304239431">
      <w:bodyDiv w:val="1"/>
      <w:marLeft w:val="0"/>
      <w:marRight w:val="0"/>
      <w:marTop w:val="0"/>
      <w:marBottom w:val="0"/>
      <w:divBdr>
        <w:top w:val="none" w:sz="0" w:space="0" w:color="auto"/>
        <w:left w:val="none" w:sz="0" w:space="0" w:color="auto"/>
        <w:bottom w:val="none" w:sz="0" w:space="0" w:color="auto"/>
        <w:right w:val="none" w:sz="0" w:space="0" w:color="auto"/>
      </w:divBdr>
    </w:div>
    <w:div w:id="448474116">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645476672">
      <w:bodyDiv w:val="1"/>
      <w:marLeft w:val="0"/>
      <w:marRight w:val="0"/>
      <w:marTop w:val="0"/>
      <w:marBottom w:val="0"/>
      <w:divBdr>
        <w:top w:val="none" w:sz="0" w:space="0" w:color="auto"/>
        <w:left w:val="none" w:sz="0" w:space="0" w:color="auto"/>
        <w:bottom w:val="none" w:sz="0" w:space="0" w:color="auto"/>
        <w:right w:val="none" w:sz="0" w:space="0" w:color="auto"/>
      </w:divBdr>
    </w:div>
    <w:div w:id="737705981">
      <w:bodyDiv w:val="1"/>
      <w:marLeft w:val="0"/>
      <w:marRight w:val="0"/>
      <w:marTop w:val="0"/>
      <w:marBottom w:val="0"/>
      <w:divBdr>
        <w:top w:val="none" w:sz="0" w:space="0" w:color="auto"/>
        <w:left w:val="none" w:sz="0" w:space="0" w:color="auto"/>
        <w:bottom w:val="none" w:sz="0" w:space="0" w:color="auto"/>
        <w:right w:val="none" w:sz="0" w:space="0" w:color="auto"/>
      </w:divBdr>
    </w:div>
    <w:div w:id="956833273">
      <w:bodyDiv w:val="1"/>
      <w:marLeft w:val="0"/>
      <w:marRight w:val="0"/>
      <w:marTop w:val="0"/>
      <w:marBottom w:val="0"/>
      <w:divBdr>
        <w:top w:val="none" w:sz="0" w:space="0" w:color="auto"/>
        <w:left w:val="none" w:sz="0" w:space="0" w:color="auto"/>
        <w:bottom w:val="none" w:sz="0" w:space="0" w:color="auto"/>
        <w:right w:val="none" w:sz="0" w:space="0" w:color="auto"/>
      </w:divBdr>
    </w:div>
    <w:div w:id="1128082779">
      <w:bodyDiv w:val="1"/>
      <w:marLeft w:val="0"/>
      <w:marRight w:val="0"/>
      <w:marTop w:val="0"/>
      <w:marBottom w:val="0"/>
      <w:divBdr>
        <w:top w:val="none" w:sz="0" w:space="0" w:color="auto"/>
        <w:left w:val="none" w:sz="0" w:space="0" w:color="auto"/>
        <w:bottom w:val="none" w:sz="0" w:space="0" w:color="auto"/>
        <w:right w:val="none" w:sz="0" w:space="0" w:color="auto"/>
      </w:divBdr>
    </w:div>
    <w:div w:id="1185904598">
      <w:bodyDiv w:val="1"/>
      <w:marLeft w:val="0"/>
      <w:marRight w:val="0"/>
      <w:marTop w:val="0"/>
      <w:marBottom w:val="0"/>
      <w:divBdr>
        <w:top w:val="none" w:sz="0" w:space="0" w:color="auto"/>
        <w:left w:val="none" w:sz="0" w:space="0" w:color="auto"/>
        <w:bottom w:val="none" w:sz="0" w:space="0" w:color="auto"/>
        <w:right w:val="none" w:sz="0" w:space="0" w:color="auto"/>
      </w:divBdr>
    </w:div>
    <w:div w:id="1190216540">
      <w:bodyDiv w:val="1"/>
      <w:marLeft w:val="0"/>
      <w:marRight w:val="0"/>
      <w:marTop w:val="0"/>
      <w:marBottom w:val="0"/>
      <w:divBdr>
        <w:top w:val="none" w:sz="0" w:space="0" w:color="auto"/>
        <w:left w:val="none" w:sz="0" w:space="0" w:color="auto"/>
        <w:bottom w:val="none" w:sz="0" w:space="0" w:color="auto"/>
        <w:right w:val="none" w:sz="0" w:space="0" w:color="auto"/>
      </w:divBdr>
    </w:div>
    <w:div w:id="1322075284">
      <w:bodyDiv w:val="1"/>
      <w:marLeft w:val="0"/>
      <w:marRight w:val="0"/>
      <w:marTop w:val="0"/>
      <w:marBottom w:val="0"/>
      <w:divBdr>
        <w:top w:val="none" w:sz="0" w:space="0" w:color="auto"/>
        <w:left w:val="none" w:sz="0" w:space="0" w:color="auto"/>
        <w:bottom w:val="none" w:sz="0" w:space="0" w:color="auto"/>
        <w:right w:val="none" w:sz="0" w:space="0" w:color="auto"/>
      </w:divBdr>
    </w:div>
    <w:div w:id="1354694950">
      <w:bodyDiv w:val="1"/>
      <w:marLeft w:val="0"/>
      <w:marRight w:val="0"/>
      <w:marTop w:val="0"/>
      <w:marBottom w:val="0"/>
      <w:divBdr>
        <w:top w:val="none" w:sz="0" w:space="0" w:color="auto"/>
        <w:left w:val="none" w:sz="0" w:space="0" w:color="auto"/>
        <w:bottom w:val="none" w:sz="0" w:space="0" w:color="auto"/>
        <w:right w:val="none" w:sz="0" w:space="0" w:color="auto"/>
      </w:divBdr>
    </w:div>
    <w:div w:id="1369791388">
      <w:bodyDiv w:val="1"/>
      <w:marLeft w:val="0"/>
      <w:marRight w:val="0"/>
      <w:marTop w:val="0"/>
      <w:marBottom w:val="0"/>
      <w:divBdr>
        <w:top w:val="none" w:sz="0" w:space="0" w:color="auto"/>
        <w:left w:val="none" w:sz="0" w:space="0" w:color="auto"/>
        <w:bottom w:val="none" w:sz="0" w:space="0" w:color="auto"/>
        <w:right w:val="none" w:sz="0" w:space="0" w:color="auto"/>
      </w:divBdr>
    </w:div>
    <w:div w:id="1542671800">
      <w:bodyDiv w:val="1"/>
      <w:marLeft w:val="0"/>
      <w:marRight w:val="0"/>
      <w:marTop w:val="0"/>
      <w:marBottom w:val="0"/>
      <w:divBdr>
        <w:top w:val="none" w:sz="0" w:space="0" w:color="auto"/>
        <w:left w:val="none" w:sz="0" w:space="0" w:color="auto"/>
        <w:bottom w:val="none" w:sz="0" w:space="0" w:color="auto"/>
        <w:right w:val="none" w:sz="0" w:space="0" w:color="auto"/>
      </w:divBdr>
    </w:div>
    <w:div w:id="1556505801">
      <w:bodyDiv w:val="1"/>
      <w:marLeft w:val="0"/>
      <w:marRight w:val="0"/>
      <w:marTop w:val="0"/>
      <w:marBottom w:val="0"/>
      <w:divBdr>
        <w:top w:val="none" w:sz="0" w:space="0" w:color="auto"/>
        <w:left w:val="none" w:sz="0" w:space="0" w:color="auto"/>
        <w:bottom w:val="none" w:sz="0" w:space="0" w:color="auto"/>
        <w:right w:val="none" w:sz="0" w:space="0" w:color="auto"/>
      </w:divBdr>
    </w:div>
    <w:div w:id="1705211608">
      <w:bodyDiv w:val="1"/>
      <w:marLeft w:val="0"/>
      <w:marRight w:val="0"/>
      <w:marTop w:val="0"/>
      <w:marBottom w:val="0"/>
      <w:divBdr>
        <w:top w:val="none" w:sz="0" w:space="0" w:color="auto"/>
        <w:left w:val="none" w:sz="0" w:space="0" w:color="auto"/>
        <w:bottom w:val="none" w:sz="0" w:space="0" w:color="auto"/>
        <w:right w:val="none" w:sz="0" w:space="0" w:color="auto"/>
      </w:divBdr>
    </w:div>
    <w:div w:id="1944341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msp.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dmin@amsp.org.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msp.org.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msp.org.uk/universities/alternative-admissions-offers-level-3-maths"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916CAF2D223CD4B8091DE5CCBC763F8" ma:contentTypeVersion="13" ma:contentTypeDescription="Create a new document." ma:contentTypeScope="" ma:versionID="2b664fb242cdf7a9a4dec90db644d169">
  <xsd:schema xmlns:xsd="http://www.w3.org/2001/XMLSchema" xmlns:xs="http://www.w3.org/2001/XMLSchema" xmlns:p="http://schemas.microsoft.com/office/2006/metadata/properties" xmlns:ns3="2fef9892-cfd7-4070-a463-8e6496848ba8" xmlns:ns4="f85252e6-50e4-4f7d-94cb-1bfb0af39de4" targetNamespace="http://schemas.microsoft.com/office/2006/metadata/properties" ma:root="true" ma:fieldsID="741b627a79ee39517eacfab514a79bca" ns3:_="" ns4:_="">
    <xsd:import namespace="2fef9892-cfd7-4070-a463-8e6496848ba8"/>
    <xsd:import namespace="f85252e6-50e4-4f7d-94cb-1bfb0af39de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ef9892-cfd7-4070-a463-8e6496848b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85252e6-50e4-4f7d-94cb-1bfb0af39de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039846-92D9-4A87-8A8F-75A2AC37EC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5FB5851-9A28-4049-B881-53FEA1542E98}">
  <ds:schemaRefs>
    <ds:schemaRef ds:uri="http://schemas.openxmlformats.org/officeDocument/2006/bibliography"/>
  </ds:schemaRefs>
</ds:datastoreItem>
</file>

<file path=customXml/itemProps3.xml><?xml version="1.0" encoding="utf-8"?>
<ds:datastoreItem xmlns:ds="http://schemas.openxmlformats.org/officeDocument/2006/customXml" ds:itemID="{C1FCD3F4-A2CC-4C34-994E-1F5E9B58E4CE}">
  <ds:schemaRefs>
    <ds:schemaRef ds:uri="http://schemas.microsoft.com/sharepoint/v3/contenttype/forms"/>
  </ds:schemaRefs>
</ds:datastoreItem>
</file>

<file path=customXml/itemProps4.xml><?xml version="1.0" encoding="utf-8"?>
<ds:datastoreItem xmlns:ds="http://schemas.openxmlformats.org/officeDocument/2006/customXml" ds:itemID="{905D21DB-C0A5-4E62-BA42-03DB15BBE2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ef9892-cfd7-4070-a463-8e6496848ba8"/>
    <ds:schemaRef ds:uri="f85252e6-50e4-4f7d-94cb-1bfb0af39d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1021</Words>
  <Characters>5821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MEI</Company>
  <LinksUpToDate>false</LinksUpToDate>
  <CharactersWithSpaces>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 initials</dc:creator>
  <cp:lastModifiedBy>Tom Rainbow</cp:lastModifiedBy>
  <cp:revision>16</cp:revision>
  <cp:lastPrinted>2021-10-21T17:14:00Z</cp:lastPrinted>
  <dcterms:created xsi:type="dcterms:W3CDTF">2022-08-26T11:34:00Z</dcterms:created>
  <dcterms:modified xsi:type="dcterms:W3CDTF">2022-09-20T08:46:00Z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0x0101006916CAF2D223CD4B8091DE5CCBC763F8</vt:lpwstr>
  </property>
</Properties>
</file>